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1B1" w:rsidRPr="00CD43D5" w:rsidRDefault="00F971B1" w:rsidP="0045088A">
      <w:pPr>
        <w:jc w:val="center"/>
        <w:rPr>
          <w:rFonts w:ascii="Arial" w:hAnsi="Arial" w:cs="Arial"/>
          <w:sz w:val="20"/>
          <w:szCs w:val="20"/>
        </w:rPr>
      </w:pPr>
      <w:r w:rsidRPr="00CD43D5">
        <w:rPr>
          <w:rFonts w:ascii="Arial" w:hAnsi="Arial" w:cs="Arial"/>
          <w:sz w:val="20"/>
          <w:szCs w:val="20"/>
        </w:rPr>
        <w:object w:dxaOrig="2115" w:dyaOrig="2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37.5pt" o:ole="" fillcolor="window">
            <v:imagedata r:id="rId5" o:title="" gain="126031f" blacklevel="-3277f"/>
          </v:shape>
          <o:OLEObject Type="Embed" ProgID="Paint.Picture" ShapeID="_x0000_i1025" DrawAspect="Content" ObjectID="_1393133729" r:id="rId6"/>
        </w:object>
      </w:r>
    </w:p>
    <w:p w:rsidR="00F971B1" w:rsidRPr="00CD43D5" w:rsidRDefault="00F971B1" w:rsidP="0045088A">
      <w:pPr>
        <w:spacing w:line="288" w:lineRule="auto"/>
        <w:jc w:val="center"/>
        <w:rPr>
          <w:bCs/>
          <w:caps/>
          <w:sz w:val="20"/>
          <w:szCs w:val="20"/>
        </w:rPr>
      </w:pPr>
      <w:r w:rsidRPr="00CD43D5">
        <w:rPr>
          <w:bCs/>
          <w:sz w:val="20"/>
          <w:szCs w:val="20"/>
        </w:rPr>
        <w:t>MINISTERO DELL’ISTRUZIONE, UNIVERSITA’ E RICERCA</w:t>
      </w:r>
    </w:p>
    <w:p w:rsidR="00F971B1" w:rsidRPr="00CD43D5" w:rsidRDefault="00F971B1" w:rsidP="0045088A">
      <w:pPr>
        <w:pStyle w:val="Heading1"/>
        <w:spacing w:before="0" w:after="0" w:line="288" w:lineRule="auto"/>
        <w:jc w:val="center"/>
        <w:rPr>
          <w:rFonts w:ascii="Times New Roman" w:hAnsi="Times New Roman" w:cs="Times New Roman"/>
          <w:b w:val="0"/>
          <w:sz w:val="20"/>
          <w:szCs w:val="20"/>
        </w:rPr>
      </w:pPr>
      <w:r w:rsidRPr="00CD43D5">
        <w:rPr>
          <w:rFonts w:ascii="Times New Roman" w:hAnsi="Times New Roman" w:cs="Times New Roman"/>
          <w:b w:val="0"/>
          <w:sz w:val="20"/>
          <w:szCs w:val="20"/>
        </w:rPr>
        <w:t xml:space="preserve">UFFICIO SCOLASTICO REGIONALE PER </w:t>
      </w:r>
      <w:smartTag w:uri="urn:schemas-microsoft-com:office:smarttags" w:element="PersonName">
        <w:smartTagPr>
          <w:attr w:name="ProductID" w:val="LA CAMPANIA"/>
        </w:smartTagPr>
        <w:r w:rsidRPr="00CD43D5">
          <w:rPr>
            <w:rFonts w:ascii="Times New Roman" w:hAnsi="Times New Roman" w:cs="Times New Roman"/>
            <w:b w:val="0"/>
            <w:sz w:val="20"/>
            <w:szCs w:val="20"/>
          </w:rPr>
          <w:t>LA CAMPANIA</w:t>
        </w:r>
      </w:smartTag>
    </w:p>
    <w:p w:rsidR="00F971B1" w:rsidRPr="00CD43D5" w:rsidRDefault="00F971B1" w:rsidP="0045088A">
      <w:pPr>
        <w:pStyle w:val="Heading2"/>
        <w:spacing w:before="0" w:after="0" w:line="288" w:lineRule="auto"/>
        <w:jc w:val="center"/>
        <w:rPr>
          <w:rFonts w:ascii="Times New Roman" w:hAnsi="Times New Roman" w:cs="Times New Roman"/>
          <w:b w:val="0"/>
          <w:sz w:val="20"/>
          <w:szCs w:val="20"/>
        </w:rPr>
      </w:pPr>
      <w:r w:rsidRPr="00CD43D5">
        <w:rPr>
          <w:rFonts w:ascii="Times New Roman" w:hAnsi="Times New Roman" w:cs="Times New Roman"/>
          <w:b w:val="0"/>
          <w:sz w:val="20"/>
          <w:szCs w:val="20"/>
        </w:rPr>
        <w:t xml:space="preserve">DIREZIONE GENERALE </w:t>
      </w:r>
    </w:p>
    <w:p w:rsidR="00F971B1" w:rsidRPr="00CD43D5" w:rsidRDefault="00F971B1" w:rsidP="0045088A">
      <w:pPr>
        <w:rPr>
          <w:sz w:val="20"/>
          <w:szCs w:val="20"/>
        </w:rPr>
      </w:pPr>
    </w:p>
    <w:p w:rsidR="00F971B1" w:rsidRPr="00CD43D5" w:rsidRDefault="00F971B1" w:rsidP="0045088A">
      <w:r w:rsidRPr="00CD43D5">
        <w:t xml:space="preserve">Prot. n. AOODRCA/RU/ </w:t>
      </w:r>
      <w:r>
        <w:t>1985</w:t>
      </w:r>
      <w:r w:rsidRPr="00CD43D5">
        <w:t xml:space="preserve">                                                                          Napoli,  9  marzo 2012</w:t>
      </w:r>
    </w:p>
    <w:p w:rsidR="00F971B1" w:rsidRPr="00CD43D5" w:rsidRDefault="00F971B1" w:rsidP="0045088A">
      <w:pPr>
        <w:jc w:val="both"/>
        <w:rPr>
          <w:b/>
          <w:bCs/>
          <w:sz w:val="20"/>
          <w:szCs w:val="20"/>
          <w:lang w:val="pt-BR"/>
        </w:rPr>
      </w:pPr>
    </w:p>
    <w:p w:rsidR="00F971B1" w:rsidRPr="00CD43D5" w:rsidRDefault="00F971B1" w:rsidP="0045088A">
      <w:pPr>
        <w:ind w:left="4320" w:hanging="4320"/>
        <w:jc w:val="right"/>
        <w:rPr>
          <w:rStyle w:val="Strong"/>
          <w:i/>
          <w:iCs/>
        </w:rPr>
      </w:pPr>
      <w:r w:rsidRPr="00CD43D5">
        <w:t>Ai dirigenti scolastici e ai docenti degli istituti</w:t>
      </w:r>
      <w:r w:rsidRPr="00CD43D5">
        <w:br/>
        <w:t>di istruzione secondaria di secondo grado</w:t>
      </w:r>
      <w:r w:rsidRPr="00CD43D5">
        <w:br/>
      </w:r>
      <w:r w:rsidRPr="00CD43D5">
        <w:rPr>
          <w:rStyle w:val="Strong"/>
          <w:i/>
          <w:iCs/>
        </w:rPr>
        <w:t>indirizzo liceo delle scienze umane</w:t>
      </w:r>
      <w:r w:rsidRPr="00CD43D5">
        <w:rPr>
          <w:b/>
          <w:bCs/>
          <w:i/>
          <w:iCs/>
        </w:rPr>
        <w:br/>
      </w:r>
      <w:r w:rsidRPr="00CD43D5">
        <w:rPr>
          <w:rStyle w:val="Strong"/>
          <w:i/>
          <w:iCs/>
        </w:rPr>
        <w:t>con opzione economico – sociale</w:t>
      </w:r>
    </w:p>
    <w:p w:rsidR="00F971B1" w:rsidRPr="00CD43D5" w:rsidRDefault="00F971B1" w:rsidP="0045088A">
      <w:pPr>
        <w:ind w:left="4320" w:hanging="4320"/>
        <w:jc w:val="right"/>
        <w:rPr>
          <w:rStyle w:val="Strong"/>
          <w:i/>
          <w:iCs/>
        </w:rPr>
      </w:pPr>
    </w:p>
    <w:p w:rsidR="00F971B1" w:rsidRPr="00CD43D5" w:rsidRDefault="00F971B1" w:rsidP="0045088A">
      <w:pPr>
        <w:ind w:left="4320" w:hanging="4320"/>
        <w:jc w:val="right"/>
        <w:rPr>
          <w:rStyle w:val="Strong"/>
          <w:b w:val="0"/>
          <w:iCs/>
        </w:rPr>
      </w:pPr>
      <w:r w:rsidRPr="00CD43D5">
        <w:rPr>
          <w:rStyle w:val="Strong"/>
          <w:b w:val="0"/>
          <w:iCs/>
        </w:rPr>
        <w:t>e, p.c.</w:t>
      </w:r>
    </w:p>
    <w:p w:rsidR="00F971B1" w:rsidRPr="00CD43D5" w:rsidRDefault="00F971B1" w:rsidP="0045088A">
      <w:pPr>
        <w:ind w:left="4320" w:hanging="4320"/>
        <w:jc w:val="right"/>
        <w:rPr>
          <w:rStyle w:val="Strong"/>
          <w:b w:val="0"/>
          <w:iCs/>
        </w:rPr>
      </w:pPr>
      <w:r w:rsidRPr="00CD43D5">
        <w:rPr>
          <w:rStyle w:val="Strong"/>
          <w:b w:val="0"/>
          <w:iCs/>
        </w:rPr>
        <w:t>Ai dirigenti degli ambiti territoriali</w:t>
      </w:r>
    </w:p>
    <w:p w:rsidR="00F971B1" w:rsidRPr="00CD43D5" w:rsidRDefault="00F971B1" w:rsidP="0045088A">
      <w:pPr>
        <w:ind w:left="4320" w:hanging="4320"/>
        <w:jc w:val="right"/>
        <w:rPr>
          <w:b/>
        </w:rPr>
      </w:pPr>
      <w:r w:rsidRPr="00CD43D5">
        <w:rPr>
          <w:rStyle w:val="Strong"/>
          <w:b w:val="0"/>
          <w:iCs/>
        </w:rPr>
        <w:t xml:space="preserve"> dell’USR Campania</w:t>
      </w:r>
    </w:p>
    <w:p w:rsidR="00F971B1" w:rsidRPr="00CD43D5" w:rsidRDefault="00F971B1" w:rsidP="0045088A">
      <w:pPr>
        <w:ind w:left="4140" w:hanging="4140"/>
        <w:jc w:val="right"/>
        <w:rPr>
          <w:u w:val="single"/>
        </w:rPr>
      </w:pPr>
      <w:r w:rsidRPr="00CD43D5">
        <w:t xml:space="preserve">                                          </w:t>
      </w:r>
      <w:r w:rsidRPr="00CD43D5">
        <w:tab/>
      </w:r>
      <w:r w:rsidRPr="00CD43D5">
        <w:tab/>
      </w:r>
      <w:r w:rsidRPr="00CD43D5">
        <w:tab/>
      </w:r>
      <w:r w:rsidRPr="00CD43D5">
        <w:tab/>
      </w:r>
      <w:r w:rsidRPr="00CD43D5">
        <w:tab/>
      </w:r>
      <w:r w:rsidRPr="00CD43D5">
        <w:tab/>
      </w:r>
      <w:r w:rsidRPr="00CD43D5">
        <w:tab/>
      </w:r>
      <w:r w:rsidRPr="00CD43D5">
        <w:rPr>
          <w:u w:val="single"/>
        </w:rPr>
        <w:t xml:space="preserve">LORO SEDI </w:t>
      </w:r>
    </w:p>
    <w:p w:rsidR="00F971B1" w:rsidRPr="00CD43D5" w:rsidRDefault="00F971B1" w:rsidP="0045088A">
      <w:pPr>
        <w:jc w:val="right"/>
      </w:pPr>
    </w:p>
    <w:p w:rsidR="00F971B1" w:rsidRPr="00CD43D5" w:rsidRDefault="00F971B1" w:rsidP="0045088A">
      <w:pPr>
        <w:jc w:val="both"/>
        <w:rPr>
          <w:b/>
        </w:rPr>
      </w:pPr>
    </w:p>
    <w:p w:rsidR="00F971B1" w:rsidRPr="00CD43D5" w:rsidRDefault="00F971B1" w:rsidP="00816035">
      <w:pPr>
        <w:spacing w:line="360" w:lineRule="auto"/>
        <w:jc w:val="both"/>
      </w:pPr>
      <w:r w:rsidRPr="00CD43D5">
        <w:rPr>
          <w:b/>
        </w:rPr>
        <w:t>Oggetto:</w:t>
      </w:r>
      <w:r w:rsidRPr="00CD43D5">
        <w:rPr>
          <w:rStyle w:val="Heading1Char"/>
          <w:lang w:val="it-IT"/>
        </w:rPr>
        <w:t xml:space="preserve"> </w:t>
      </w:r>
      <w:r w:rsidRPr="00CD43D5">
        <w:rPr>
          <w:rStyle w:val="Strong"/>
        </w:rPr>
        <w:t>Progetto “Investire nel valore e nell’identità del liceo economico-sociale” – proroga dei termini per l’iscrizione ai seminari residenziali e per la compilazione del questionario di indagine</w:t>
      </w:r>
      <w:r w:rsidRPr="00CD43D5">
        <w:tab/>
        <w:t xml:space="preserve">          </w:t>
      </w:r>
    </w:p>
    <w:p w:rsidR="00F971B1" w:rsidRPr="00CD43D5" w:rsidRDefault="00F971B1" w:rsidP="0045088A">
      <w:pPr>
        <w:jc w:val="both"/>
      </w:pPr>
    </w:p>
    <w:p w:rsidR="00F971B1" w:rsidRPr="00CD43D5" w:rsidRDefault="00F971B1" w:rsidP="00805000">
      <w:pPr>
        <w:spacing w:line="360" w:lineRule="auto"/>
        <w:ind w:firstLine="708"/>
        <w:jc w:val="both"/>
        <w:rPr>
          <w:sz w:val="22"/>
          <w:szCs w:val="22"/>
        </w:rPr>
      </w:pPr>
      <w:r w:rsidRPr="00CD43D5">
        <w:rPr>
          <w:sz w:val="22"/>
          <w:szCs w:val="22"/>
        </w:rPr>
        <w:t xml:space="preserve">In considerazione delle numerose richieste di proroga della scadenza per l’adesione al programma di cui all’oggetto della presente, promosso dalla Direzione generale per gli ordinamenti scolastici, di cui alla nota prot. MIURAOODGOS/1111 del 28 febbraio 2011 (allegato 1), si comunica che la data per l’iscrizione ai seminari in oggetto e per la compilazione </w:t>
      </w:r>
      <w:r w:rsidRPr="00CD43D5">
        <w:rPr>
          <w:i/>
          <w:sz w:val="22"/>
          <w:szCs w:val="22"/>
        </w:rPr>
        <w:t>on line</w:t>
      </w:r>
      <w:r w:rsidRPr="00CD43D5">
        <w:rPr>
          <w:sz w:val="22"/>
          <w:szCs w:val="22"/>
        </w:rPr>
        <w:t xml:space="preserve"> del relativo questionario </w:t>
      </w:r>
      <w:r w:rsidRPr="00CD43D5">
        <w:rPr>
          <w:rStyle w:val="Strong"/>
          <w:sz w:val="22"/>
          <w:szCs w:val="22"/>
        </w:rPr>
        <w:t>è prorogata al 13 marzo 2012</w:t>
      </w:r>
      <w:r w:rsidRPr="00CD43D5">
        <w:rPr>
          <w:sz w:val="22"/>
          <w:szCs w:val="22"/>
        </w:rPr>
        <w:t xml:space="preserve">.       </w:t>
      </w:r>
    </w:p>
    <w:p w:rsidR="00F971B1" w:rsidRPr="00CD43D5" w:rsidRDefault="00F971B1" w:rsidP="00805000">
      <w:pPr>
        <w:spacing w:line="360" w:lineRule="auto"/>
        <w:ind w:firstLine="708"/>
        <w:jc w:val="both"/>
        <w:rPr>
          <w:sz w:val="22"/>
          <w:szCs w:val="22"/>
        </w:rPr>
      </w:pPr>
      <w:r w:rsidRPr="00CD43D5">
        <w:rPr>
          <w:sz w:val="22"/>
          <w:szCs w:val="22"/>
        </w:rPr>
        <w:t xml:space="preserve">   </w:t>
      </w:r>
    </w:p>
    <w:p w:rsidR="00F971B1" w:rsidRPr="00CD43D5" w:rsidRDefault="00F971B1" w:rsidP="00805000">
      <w:pPr>
        <w:spacing w:line="360" w:lineRule="auto"/>
        <w:ind w:firstLine="708"/>
        <w:jc w:val="both"/>
        <w:rPr>
          <w:sz w:val="22"/>
          <w:szCs w:val="22"/>
        </w:rPr>
      </w:pPr>
      <w:r w:rsidRPr="00CD43D5">
        <w:rPr>
          <w:sz w:val="22"/>
          <w:szCs w:val="22"/>
        </w:rPr>
        <w:t>Si invitano, quindi, le SS. LL. in indirizzo a dare attenta lettura alla circolare in allegato e a seguire le modalità di adesione di seguito riportate:</w:t>
      </w:r>
    </w:p>
    <w:p w:rsidR="00F971B1" w:rsidRPr="00CD43D5" w:rsidRDefault="00F971B1" w:rsidP="00805000">
      <w:pPr>
        <w:numPr>
          <w:ilvl w:val="0"/>
          <w:numId w:val="1"/>
        </w:numPr>
        <w:spacing w:line="360" w:lineRule="auto"/>
        <w:jc w:val="both"/>
        <w:rPr>
          <w:sz w:val="22"/>
          <w:szCs w:val="22"/>
        </w:rPr>
      </w:pPr>
      <w:r w:rsidRPr="00CD43D5">
        <w:rPr>
          <w:sz w:val="22"/>
          <w:szCs w:val="22"/>
        </w:rPr>
        <w:t xml:space="preserve">per iscriversi ai seminari residenziali, nelle sedi e date previste dal programma (allegato 2), compilare la relativa scheda di adesione (allegato 3) ed inviarla al seguente indirizzo e mail del liceo “Virgilio” di Milano: </w:t>
      </w:r>
      <w:hyperlink r:id="rId7" w:tgtFrame="_blank" w:history="1">
        <w:r w:rsidRPr="00CD43D5">
          <w:rPr>
            <w:rStyle w:val="Hyperlink"/>
            <w:color w:val="auto"/>
            <w:sz w:val="22"/>
            <w:szCs w:val="22"/>
          </w:rPr>
          <w:t xml:space="preserve">MIPM050003@istruzione.it </w:t>
        </w:r>
      </w:hyperlink>
    </w:p>
    <w:p w:rsidR="00F971B1" w:rsidRPr="00CD43D5" w:rsidRDefault="00F971B1" w:rsidP="00805000">
      <w:pPr>
        <w:numPr>
          <w:ilvl w:val="0"/>
          <w:numId w:val="1"/>
        </w:numPr>
        <w:spacing w:line="360" w:lineRule="auto"/>
        <w:jc w:val="both"/>
        <w:rPr>
          <w:sz w:val="22"/>
          <w:szCs w:val="22"/>
        </w:rPr>
      </w:pPr>
      <w:r w:rsidRPr="00CD43D5">
        <w:rPr>
          <w:sz w:val="22"/>
          <w:szCs w:val="22"/>
        </w:rPr>
        <w:t xml:space="preserve">in caso di difficoltà a partecipare al seminario da parte del dirigente scolastico, le scuole potranno inviare l’iscrizione di due docenti; </w:t>
      </w:r>
    </w:p>
    <w:p w:rsidR="00F971B1" w:rsidRPr="00CD43D5" w:rsidRDefault="00F971B1" w:rsidP="00805000">
      <w:pPr>
        <w:pStyle w:val="ListParagraph"/>
        <w:numPr>
          <w:ilvl w:val="0"/>
          <w:numId w:val="1"/>
        </w:numPr>
        <w:spacing w:after="240" w:line="360" w:lineRule="auto"/>
        <w:jc w:val="both"/>
        <w:rPr>
          <w:b/>
          <w:sz w:val="22"/>
          <w:szCs w:val="22"/>
        </w:rPr>
      </w:pPr>
      <w:r w:rsidRPr="00CD43D5">
        <w:rPr>
          <w:sz w:val="22"/>
          <w:szCs w:val="22"/>
        </w:rPr>
        <w:t xml:space="preserve">per compilare il "questionario di indagine" è necessario collegarsi all’indirizzo web </w:t>
      </w:r>
      <w:hyperlink r:id="rId8" w:tgtFrame="_blank" w:history="1">
        <w:r w:rsidRPr="00CD43D5">
          <w:rPr>
            <w:rStyle w:val="Hyperlink"/>
            <w:color w:val="auto"/>
            <w:sz w:val="22"/>
            <w:szCs w:val="22"/>
          </w:rPr>
          <w:t>http://frosselli.org/LES/questionario</w:t>
        </w:r>
      </w:hyperlink>
      <w:r w:rsidRPr="00CD43D5">
        <w:rPr>
          <w:sz w:val="22"/>
          <w:szCs w:val="22"/>
        </w:rPr>
        <w:t xml:space="preserve"> utilizzando per l’accesso la password: </w:t>
      </w:r>
      <w:r w:rsidRPr="00CD43D5">
        <w:rPr>
          <w:b/>
          <w:sz w:val="22"/>
          <w:szCs w:val="22"/>
        </w:rPr>
        <w:t>1w76u;</w:t>
      </w:r>
    </w:p>
    <w:p w:rsidR="00F971B1" w:rsidRPr="00CD43D5" w:rsidRDefault="00F971B1" w:rsidP="00805000">
      <w:pPr>
        <w:pStyle w:val="ListParagraph"/>
        <w:numPr>
          <w:ilvl w:val="0"/>
          <w:numId w:val="1"/>
        </w:numPr>
        <w:spacing w:line="360" w:lineRule="auto"/>
        <w:jc w:val="both"/>
        <w:rPr>
          <w:sz w:val="22"/>
          <w:szCs w:val="22"/>
        </w:rPr>
      </w:pPr>
      <w:r w:rsidRPr="00CD43D5">
        <w:rPr>
          <w:sz w:val="22"/>
          <w:szCs w:val="22"/>
        </w:rPr>
        <w:t xml:space="preserve">in caso di necessità di assistenza nella compilazione, inviare una email a: s.orfei@gmail.com indicando il proprio nome, cognome, codice e denominazione dell’Istituto scolastico. </w:t>
      </w:r>
    </w:p>
    <w:p w:rsidR="00F971B1" w:rsidRPr="00CD43D5" w:rsidRDefault="00F971B1" w:rsidP="00805000">
      <w:pPr>
        <w:pStyle w:val="ListParagraph"/>
        <w:numPr>
          <w:ilvl w:val="0"/>
          <w:numId w:val="1"/>
        </w:numPr>
        <w:spacing w:line="360" w:lineRule="auto"/>
        <w:jc w:val="both"/>
        <w:rPr>
          <w:rStyle w:val="Strong"/>
          <w:bCs w:val="0"/>
          <w:sz w:val="22"/>
          <w:szCs w:val="22"/>
        </w:rPr>
      </w:pPr>
      <w:r w:rsidRPr="00CD43D5">
        <w:rPr>
          <w:rStyle w:val="Strong"/>
          <w:b w:val="0"/>
          <w:sz w:val="22"/>
          <w:szCs w:val="22"/>
        </w:rPr>
        <w:t xml:space="preserve">ulteriori e dettagliate informazioni saranno fornite dal Liceo Statale “Virgilio” di Milano, cui si dovrà fare riferimento anche per la definizione e il rimborso delle spese di viaggio, ai seguenti contatti: Sig.ra Annalisa Tedesco (tel. 027382515) - mail: </w:t>
      </w:r>
      <w:hyperlink r:id="rId9" w:history="1">
        <w:r w:rsidRPr="00CD43D5">
          <w:rPr>
            <w:rStyle w:val="Hyperlink"/>
            <w:color w:val="auto"/>
            <w:sz w:val="22"/>
            <w:szCs w:val="22"/>
          </w:rPr>
          <w:t>MIPM050003@istruzione.it</w:t>
        </w:r>
      </w:hyperlink>
      <w:r w:rsidRPr="00CD43D5">
        <w:rPr>
          <w:rStyle w:val="Strong"/>
          <w:b w:val="0"/>
          <w:sz w:val="22"/>
          <w:szCs w:val="22"/>
        </w:rPr>
        <w:t>.</w:t>
      </w:r>
    </w:p>
    <w:p w:rsidR="00F971B1" w:rsidRPr="00CD43D5" w:rsidRDefault="00F971B1" w:rsidP="00805000">
      <w:pPr>
        <w:pStyle w:val="ListParagraph"/>
        <w:spacing w:line="360" w:lineRule="auto"/>
        <w:jc w:val="both"/>
        <w:rPr>
          <w:rStyle w:val="Strong"/>
          <w:b w:val="0"/>
          <w:sz w:val="22"/>
          <w:szCs w:val="22"/>
        </w:rPr>
      </w:pPr>
    </w:p>
    <w:p w:rsidR="00F971B1" w:rsidRPr="00CD43D5" w:rsidRDefault="00F971B1" w:rsidP="00816035">
      <w:pPr>
        <w:pStyle w:val="ListParagraph"/>
        <w:spacing w:line="360" w:lineRule="auto"/>
        <w:ind w:firstLine="696"/>
        <w:jc w:val="both"/>
        <w:rPr>
          <w:rStyle w:val="Strong"/>
          <w:b w:val="0"/>
          <w:sz w:val="22"/>
          <w:szCs w:val="22"/>
        </w:rPr>
      </w:pPr>
      <w:r w:rsidRPr="00CD43D5">
        <w:rPr>
          <w:rStyle w:val="Strong"/>
          <w:b w:val="0"/>
          <w:sz w:val="22"/>
          <w:szCs w:val="22"/>
        </w:rPr>
        <w:t xml:space="preserve">Si auspica l’ampia partecipazione delle istituzioni scolastiche in indirizzo, intesa quale occasione di confronto e di crescita professionale, ai fini della costruzione di una </w:t>
      </w:r>
      <w:r>
        <w:rPr>
          <w:rStyle w:val="Strong"/>
          <w:b w:val="0"/>
          <w:sz w:val="22"/>
          <w:szCs w:val="22"/>
        </w:rPr>
        <w:t xml:space="preserve">comunità di apprendimento e di una </w:t>
      </w:r>
      <w:r w:rsidRPr="00CD43D5">
        <w:rPr>
          <w:rStyle w:val="Strong"/>
          <w:b w:val="0"/>
          <w:sz w:val="22"/>
          <w:szCs w:val="22"/>
        </w:rPr>
        <w:t>forte identità del liceo delle scienze umane con opzione economico sociale.</w:t>
      </w:r>
    </w:p>
    <w:p w:rsidR="00F971B1" w:rsidRPr="00CD43D5" w:rsidRDefault="00F971B1" w:rsidP="00816035">
      <w:pPr>
        <w:pStyle w:val="ListParagraph"/>
        <w:spacing w:line="360" w:lineRule="auto"/>
        <w:ind w:firstLine="696"/>
        <w:jc w:val="both"/>
        <w:rPr>
          <w:rStyle w:val="Strong"/>
          <w:b w:val="0"/>
          <w:sz w:val="22"/>
          <w:szCs w:val="22"/>
        </w:rPr>
      </w:pPr>
    </w:p>
    <w:p w:rsidR="00F971B1" w:rsidRPr="00CD43D5" w:rsidRDefault="00F971B1" w:rsidP="00816035">
      <w:pPr>
        <w:pStyle w:val="ListParagraph"/>
        <w:spacing w:line="360" w:lineRule="auto"/>
        <w:jc w:val="both"/>
        <w:rPr>
          <w:sz w:val="22"/>
          <w:szCs w:val="22"/>
        </w:rPr>
      </w:pPr>
      <w:r w:rsidRPr="00CD43D5">
        <w:rPr>
          <w:b/>
          <w:sz w:val="22"/>
          <w:szCs w:val="22"/>
        </w:rPr>
        <w:tab/>
      </w:r>
      <w:r w:rsidRPr="00CD43D5">
        <w:rPr>
          <w:sz w:val="22"/>
          <w:szCs w:val="22"/>
        </w:rPr>
        <w:t xml:space="preserve">Si ringrazia per la sperimentata collaborazione.                                                                </w:t>
      </w:r>
    </w:p>
    <w:p w:rsidR="00F971B1" w:rsidRPr="00CD43D5" w:rsidRDefault="00F971B1" w:rsidP="00816035">
      <w:pPr>
        <w:pStyle w:val="ListParagraph"/>
        <w:spacing w:line="360" w:lineRule="auto"/>
        <w:jc w:val="both"/>
        <w:rPr>
          <w:sz w:val="22"/>
          <w:szCs w:val="22"/>
        </w:rPr>
      </w:pPr>
    </w:p>
    <w:p w:rsidR="00F971B1" w:rsidRPr="00CD43D5" w:rsidRDefault="00F971B1" w:rsidP="00816035">
      <w:pPr>
        <w:pStyle w:val="ListParagraph"/>
        <w:spacing w:line="360" w:lineRule="auto"/>
        <w:jc w:val="both"/>
        <w:rPr>
          <w:sz w:val="22"/>
          <w:szCs w:val="22"/>
        </w:rPr>
      </w:pPr>
    </w:p>
    <w:p w:rsidR="00F971B1" w:rsidRPr="00CD43D5" w:rsidRDefault="00F971B1" w:rsidP="00816035">
      <w:pPr>
        <w:pStyle w:val="ListParagraph"/>
        <w:spacing w:line="360" w:lineRule="auto"/>
        <w:jc w:val="both"/>
        <w:rPr>
          <w:sz w:val="22"/>
          <w:szCs w:val="22"/>
        </w:rPr>
      </w:pPr>
    </w:p>
    <w:p w:rsidR="00F971B1" w:rsidRPr="00CD43D5" w:rsidRDefault="00F971B1" w:rsidP="00816035">
      <w:pPr>
        <w:pStyle w:val="ListParagraph"/>
        <w:spacing w:line="360" w:lineRule="auto"/>
        <w:jc w:val="both"/>
        <w:rPr>
          <w:sz w:val="22"/>
          <w:szCs w:val="22"/>
        </w:rPr>
      </w:pPr>
      <w:r w:rsidRPr="00CD43D5">
        <w:rPr>
          <w:sz w:val="22"/>
          <w:szCs w:val="22"/>
        </w:rPr>
        <w:tab/>
      </w:r>
      <w:r w:rsidRPr="00CD43D5">
        <w:rPr>
          <w:sz w:val="22"/>
          <w:szCs w:val="22"/>
        </w:rPr>
        <w:tab/>
      </w:r>
      <w:r w:rsidRPr="00CD43D5">
        <w:rPr>
          <w:sz w:val="22"/>
          <w:szCs w:val="22"/>
        </w:rPr>
        <w:tab/>
      </w:r>
      <w:r w:rsidRPr="00CD43D5">
        <w:rPr>
          <w:sz w:val="22"/>
          <w:szCs w:val="22"/>
        </w:rPr>
        <w:tab/>
      </w:r>
      <w:r w:rsidRPr="00CD43D5">
        <w:rPr>
          <w:sz w:val="22"/>
          <w:szCs w:val="22"/>
        </w:rPr>
        <w:tab/>
      </w:r>
      <w:r w:rsidRPr="00CD43D5">
        <w:rPr>
          <w:sz w:val="22"/>
          <w:szCs w:val="22"/>
        </w:rPr>
        <w:tab/>
        <w:t>Il Direttore generale</w:t>
      </w:r>
    </w:p>
    <w:p w:rsidR="00F971B1" w:rsidRDefault="00F971B1" w:rsidP="00816035">
      <w:pPr>
        <w:pStyle w:val="ListParagraph"/>
        <w:spacing w:line="360" w:lineRule="auto"/>
        <w:jc w:val="both"/>
        <w:rPr>
          <w:sz w:val="22"/>
          <w:szCs w:val="22"/>
        </w:rPr>
      </w:pPr>
      <w:r w:rsidRPr="00CD43D5">
        <w:rPr>
          <w:sz w:val="22"/>
          <w:szCs w:val="22"/>
        </w:rPr>
        <w:tab/>
      </w:r>
      <w:r w:rsidRPr="00CD43D5">
        <w:rPr>
          <w:sz w:val="22"/>
          <w:szCs w:val="22"/>
        </w:rPr>
        <w:tab/>
      </w:r>
      <w:r w:rsidRPr="00CD43D5">
        <w:rPr>
          <w:sz w:val="22"/>
          <w:szCs w:val="22"/>
        </w:rPr>
        <w:tab/>
      </w:r>
      <w:r w:rsidRPr="00CD43D5">
        <w:rPr>
          <w:sz w:val="22"/>
          <w:szCs w:val="22"/>
        </w:rPr>
        <w:tab/>
      </w:r>
      <w:r w:rsidRPr="00CD43D5">
        <w:rPr>
          <w:sz w:val="22"/>
          <w:szCs w:val="22"/>
        </w:rPr>
        <w:tab/>
      </w:r>
      <w:r w:rsidRPr="00CD43D5">
        <w:rPr>
          <w:sz w:val="22"/>
          <w:szCs w:val="22"/>
        </w:rPr>
        <w:tab/>
      </w:r>
      <w:r>
        <w:rPr>
          <w:sz w:val="22"/>
          <w:szCs w:val="22"/>
        </w:rPr>
        <w:t xml:space="preserve">   </w:t>
      </w:r>
      <w:r w:rsidRPr="00CD43D5">
        <w:rPr>
          <w:sz w:val="22"/>
          <w:szCs w:val="22"/>
        </w:rPr>
        <w:t xml:space="preserve">  Diego Bouché</w:t>
      </w:r>
    </w:p>
    <w:p w:rsidR="00F971B1" w:rsidRDefault="00F971B1" w:rsidP="00816035">
      <w:pPr>
        <w:pStyle w:val="ListParagraph"/>
        <w:spacing w:line="360" w:lineRule="auto"/>
        <w:jc w:val="both"/>
        <w:rPr>
          <w:sz w:val="22"/>
          <w:szCs w:val="22"/>
        </w:rPr>
      </w:pPr>
    </w:p>
    <w:p w:rsidR="00F971B1" w:rsidRDefault="00F971B1" w:rsidP="00816035">
      <w:pPr>
        <w:pStyle w:val="ListParagraph"/>
        <w:spacing w:line="360" w:lineRule="auto"/>
        <w:jc w:val="both"/>
        <w:rPr>
          <w:sz w:val="22"/>
          <w:szCs w:val="22"/>
        </w:rPr>
      </w:pPr>
    </w:p>
    <w:p w:rsidR="00F971B1" w:rsidRDefault="00F971B1" w:rsidP="00816035">
      <w:pPr>
        <w:pStyle w:val="ListParagraph"/>
        <w:spacing w:line="360" w:lineRule="auto"/>
        <w:jc w:val="both"/>
        <w:rPr>
          <w:sz w:val="22"/>
          <w:szCs w:val="22"/>
        </w:rPr>
      </w:pPr>
      <w:r>
        <w:rPr>
          <w:sz w:val="22"/>
          <w:szCs w:val="22"/>
        </w:rPr>
        <w:t xml:space="preserve">Allegati: 1. </w:t>
      </w:r>
      <w:r w:rsidRPr="00CD43D5">
        <w:rPr>
          <w:sz w:val="22"/>
          <w:szCs w:val="22"/>
        </w:rPr>
        <w:t>nota prot. MIURAOODGOS/1111 del 28 febbraio 2011</w:t>
      </w:r>
    </w:p>
    <w:p w:rsidR="00F971B1" w:rsidRDefault="00F971B1" w:rsidP="00816035">
      <w:pPr>
        <w:pStyle w:val="ListParagraph"/>
        <w:spacing w:line="360" w:lineRule="auto"/>
        <w:jc w:val="both"/>
        <w:rPr>
          <w:sz w:val="22"/>
          <w:szCs w:val="22"/>
        </w:rPr>
      </w:pPr>
      <w:r>
        <w:rPr>
          <w:sz w:val="22"/>
          <w:szCs w:val="22"/>
        </w:rPr>
        <w:tab/>
        <w:t xml:space="preserve">  2. </w:t>
      </w:r>
      <w:r w:rsidRPr="00CD43D5">
        <w:rPr>
          <w:sz w:val="22"/>
          <w:szCs w:val="22"/>
        </w:rPr>
        <w:t>programma</w:t>
      </w:r>
    </w:p>
    <w:p w:rsidR="00F971B1" w:rsidRPr="00CD43D5" w:rsidRDefault="00F971B1" w:rsidP="00816035">
      <w:pPr>
        <w:pStyle w:val="ListParagraph"/>
        <w:spacing w:line="360" w:lineRule="auto"/>
        <w:jc w:val="both"/>
        <w:rPr>
          <w:sz w:val="22"/>
          <w:szCs w:val="22"/>
        </w:rPr>
      </w:pPr>
      <w:r>
        <w:rPr>
          <w:sz w:val="22"/>
          <w:szCs w:val="22"/>
        </w:rPr>
        <w:tab/>
        <w:t xml:space="preserve">  3. scheda di adesione</w:t>
      </w:r>
    </w:p>
    <w:sectPr w:rsidR="00F971B1" w:rsidRPr="00CD43D5" w:rsidSect="00660AA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878F1"/>
    <w:multiLevelType w:val="multilevel"/>
    <w:tmpl w:val="8FBA5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88A"/>
    <w:rsid w:val="003A3375"/>
    <w:rsid w:val="0045088A"/>
    <w:rsid w:val="00467BA0"/>
    <w:rsid w:val="005E577E"/>
    <w:rsid w:val="00654EBB"/>
    <w:rsid w:val="00660AA2"/>
    <w:rsid w:val="00805000"/>
    <w:rsid w:val="00816035"/>
    <w:rsid w:val="008F0A32"/>
    <w:rsid w:val="0096127C"/>
    <w:rsid w:val="009A290A"/>
    <w:rsid w:val="009B0245"/>
    <w:rsid w:val="00A469C8"/>
    <w:rsid w:val="00A7797D"/>
    <w:rsid w:val="00AA7A79"/>
    <w:rsid w:val="00AB1AB2"/>
    <w:rsid w:val="00B31BE9"/>
    <w:rsid w:val="00CD43D5"/>
    <w:rsid w:val="00D27A28"/>
    <w:rsid w:val="00DF24CE"/>
    <w:rsid w:val="00F971B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88A"/>
    <w:rPr>
      <w:rFonts w:ascii="Times New Roman" w:eastAsia="Times New Roman" w:hAnsi="Times New Roman"/>
      <w:sz w:val="24"/>
      <w:szCs w:val="24"/>
    </w:rPr>
  </w:style>
  <w:style w:type="paragraph" w:styleId="Heading1">
    <w:name w:val="heading 1"/>
    <w:basedOn w:val="Normal"/>
    <w:next w:val="Normal"/>
    <w:link w:val="Heading1Char"/>
    <w:uiPriority w:val="99"/>
    <w:qFormat/>
    <w:rsid w:val="0045088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45088A"/>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088A"/>
    <w:rPr>
      <w:rFonts w:ascii="Arial" w:hAnsi="Arial" w:cs="Arial"/>
      <w:b/>
      <w:bCs/>
      <w:kern w:val="32"/>
      <w:sz w:val="32"/>
      <w:szCs w:val="32"/>
      <w:lang w:eastAsia="it-IT"/>
    </w:rPr>
  </w:style>
  <w:style w:type="character" w:customStyle="1" w:styleId="Heading2Char">
    <w:name w:val="Heading 2 Char"/>
    <w:basedOn w:val="DefaultParagraphFont"/>
    <w:link w:val="Heading2"/>
    <w:uiPriority w:val="99"/>
    <w:locked/>
    <w:rsid w:val="0045088A"/>
    <w:rPr>
      <w:rFonts w:ascii="Arial" w:hAnsi="Arial" w:cs="Arial"/>
      <w:b/>
      <w:bCs/>
      <w:i/>
      <w:iCs/>
      <w:sz w:val="28"/>
      <w:szCs w:val="28"/>
      <w:lang w:eastAsia="it-IT"/>
    </w:rPr>
  </w:style>
  <w:style w:type="character" w:styleId="Strong">
    <w:name w:val="Strong"/>
    <w:basedOn w:val="DefaultParagraphFont"/>
    <w:uiPriority w:val="99"/>
    <w:qFormat/>
    <w:rsid w:val="0045088A"/>
    <w:rPr>
      <w:rFonts w:cs="Times New Roman"/>
      <w:b/>
      <w:bCs/>
    </w:rPr>
  </w:style>
  <w:style w:type="character" w:styleId="Hyperlink">
    <w:name w:val="Hyperlink"/>
    <w:basedOn w:val="DefaultParagraphFont"/>
    <w:uiPriority w:val="99"/>
    <w:rsid w:val="0045088A"/>
    <w:rPr>
      <w:rFonts w:cs="Times New Roman"/>
      <w:color w:val="0000FF"/>
      <w:u w:val="single"/>
    </w:rPr>
  </w:style>
  <w:style w:type="paragraph" w:styleId="ListParagraph">
    <w:name w:val="List Paragraph"/>
    <w:basedOn w:val="Normal"/>
    <w:uiPriority w:val="99"/>
    <w:qFormat/>
    <w:rsid w:val="00805000"/>
    <w:pPr>
      <w:ind w:left="720"/>
      <w:contextualSpacing/>
    </w:pPr>
  </w:style>
  <w:style w:type="paragraph" w:styleId="DocumentMap">
    <w:name w:val="Document Map"/>
    <w:basedOn w:val="Normal"/>
    <w:link w:val="DocumentMapChar"/>
    <w:uiPriority w:val="99"/>
    <w:semiHidden/>
    <w:rsid w:val="00AA7A7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ED1DAC"/>
    <w:rPr>
      <w:rFonts w:ascii="Times New Roman" w:eastAsia="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mail.pubblica.istruzione.it/exchweb/bin/redir.asp?URL=http://istruzione.us2.list-manage1.com/track/click?u=7a644836808ea14fdb677f9d4%26id=62a80b1046%26e=32946e5b66" TargetMode="External"/><Relationship Id="rId3" Type="http://schemas.openxmlformats.org/officeDocument/2006/relationships/settings" Target="settings.xml"/><Relationship Id="rId7" Type="http://schemas.openxmlformats.org/officeDocument/2006/relationships/hyperlink" Target="mailto:MIPM050003@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PM050003@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2</Pages>
  <Words>483</Words>
  <Characters>2756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M.I.U.R.</cp:lastModifiedBy>
  <cp:revision>4</cp:revision>
  <dcterms:created xsi:type="dcterms:W3CDTF">2012-03-08T17:19:00Z</dcterms:created>
  <dcterms:modified xsi:type="dcterms:W3CDTF">2012-03-13T07:49:00Z</dcterms:modified>
</cp:coreProperties>
</file>