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ADC" w:rsidRPr="004A0ADC" w:rsidRDefault="004A0ADC" w:rsidP="007A51EF">
      <w:pPr>
        <w:spacing w:after="0" w:line="0" w:lineRule="atLeast"/>
        <w:jc w:val="right"/>
        <w:rPr>
          <w:rFonts w:ascii="Times Nordic" w:eastAsia="Times New Roman" w:hAnsi="Times Nordic" w:cs="Times New Roman"/>
          <w:b/>
          <w:bCs/>
          <w:color w:val="000000"/>
        </w:rPr>
      </w:pPr>
      <w:r w:rsidRPr="004A0ADC">
        <w:rPr>
          <w:rFonts w:ascii="Times Nordic" w:eastAsia="Times New Roman" w:hAnsi="Times Nordic" w:cs="Times New Roman"/>
          <w:b/>
          <w:bCs/>
          <w:color w:val="000000"/>
        </w:rPr>
        <w:t xml:space="preserve">N. 01867/2015 </w:t>
      </w:r>
      <w:proofErr w:type="spellStart"/>
      <w:r w:rsidRPr="004A0ADC">
        <w:rPr>
          <w:rFonts w:ascii="Times Nordic" w:eastAsia="Times New Roman" w:hAnsi="Times Nordic" w:cs="Times New Roman"/>
          <w:b/>
          <w:bCs/>
          <w:color w:val="000000"/>
        </w:rPr>
        <w:t>REG.PROV.CAU</w:t>
      </w:r>
      <w:proofErr w:type="spellEnd"/>
      <w:r w:rsidRPr="004A0ADC">
        <w:rPr>
          <w:rFonts w:ascii="Times Nordic" w:eastAsia="Times New Roman" w:hAnsi="Times Nordic" w:cs="Times New Roman"/>
          <w:b/>
          <w:bCs/>
          <w:color w:val="000000"/>
        </w:rPr>
        <w:t>.</w:t>
      </w:r>
    </w:p>
    <w:p w:rsidR="004A0ADC" w:rsidRPr="004A0ADC" w:rsidRDefault="004A0ADC" w:rsidP="007A51EF">
      <w:pPr>
        <w:spacing w:after="0" w:line="0" w:lineRule="atLeast"/>
        <w:jc w:val="right"/>
        <w:rPr>
          <w:rFonts w:ascii="Times Nordic" w:eastAsia="Times New Roman" w:hAnsi="Times Nordic" w:cs="Times New Roman"/>
          <w:b/>
          <w:bCs/>
          <w:color w:val="000000"/>
        </w:rPr>
      </w:pPr>
      <w:r w:rsidRPr="004A0ADC">
        <w:rPr>
          <w:rFonts w:ascii="Times Nordic" w:eastAsia="Times New Roman" w:hAnsi="Times Nordic" w:cs="Times New Roman"/>
          <w:b/>
          <w:bCs/>
          <w:color w:val="000000"/>
        </w:rPr>
        <w:t xml:space="preserve">N. 01087/2015 </w:t>
      </w:r>
      <w:proofErr w:type="spellStart"/>
      <w:r w:rsidRPr="004A0ADC">
        <w:rPr>
          <w:rFonts w:ascii="Times Nordic" w:eastAsia="Times New Roman" w:hAnsi="Times Nordic" w:cs="Times New Roman"/>
          <w:b/>
          <w:bCs/>
          <w:color w:val="000000"/>
        </w:rPr>
        <w:t>REG.RIC</w:t>
      </w:r>
      <w:proofErr w:type="spellEnd"/>
      <w:r w:rsidRPr="004A0ADC">
        <w:rPr>
          <w:rFonts w:ascii="Times Nordic" w:eastAsia="Times New Roman" w:hAnsi="Times Nordic" w:cs="Times New Roman"/>
          <w:b/>
          <w:bCs/>
          <w:color w:val="000000"/>
        </w:rPr>
        <w:t>.           </w:t>
      </w:r>
    </w:p>
    <w:p w:rsidR="004A0ADC" w:rsidRPr="004A0ADC" w:rsidRDefault="004A0ADC" w:rsidP="004A0ADC">
      <w:pPr>
        <w:spacing w:before="100" w:beforeAutospacing="1" w:after="100" w:afterAutospacing="1" w:line="240" w:lineRule="auto"/>
        <w:jc w:val="center"/>
        <w:rPr>
          <w:rFonts w:ascii="Garamond" w:eastAsia="Times New Roman" w:hAnsi="Garamond" w:cs="Times New Roman"/>
          <w:b/>
          <w:bCs/>
          <w:color w:val="000000"/>
          <w:sz w:val="24"/>
          <w:szCs w:val="24"/>
        </w:rPr>
      </w:pPr>
      <w:r>
        <w:rPr>
          <w:rFonts w:ascii="Garamond" w:eastAsia="Times New Roman" w:hAnsi="Garamond" w:cs="Times New Roman"/>
          <w:b/>
          <w:bCs/>
          <w:noProof/>
          <w:color w:val="000000"/>
          <w:sz w:val="24"/>
          <w:szCs w:val="24"/>
        </w:rPr>
        <w:drawing>
          <wp:inline distT="0" distB="0" distL="0" distR="0">
            <wp:extent cx="723900" cy="8286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a:srcRect/>
                    <a:stretch>
                      <a:fillRect/>
                    </a:stretch>
                  </pic:blipFill>
                  <pic:spPr bwMode="auto">
                    <a:xfrm>
                      <a:off x="0" y="0"/>
                      <a:ext cx="723900" cy="828675"/>
                    </a:xfrm>
                    <a:prstGeom prst="rect">
                      <a:avLst/>
                    </a:prstGeom>
                    <a:noFill/>
                    <a:ln w="9525">
                      <a:noFill/>
                      <a:miter lim="800000"/>
                      <a:headEnd/>
                      <a:tailEnd/>
                    </a:ln>
                  </pic:spPr>
                </pic:pic>
              </a:graphicData>
            </a:graphic>
          </wp:inline>
        </w:drawing>
      </w:r>
    </w:p>
    <w:p w:rsidR="004A0ADC" w:rsidRPr="004A0ADC" w:rsidRDefault="004A0ADC" w:rsidP="004A0ADC">
      <w:pPr>
        <w:spacing w:before="100" w:beforeAutospacing="1" w:after="100" w:afterAutospacing="1" w:line="240" w:lineRule="auto"/>
        <w:jc w:val="center"/>
        <w:outlineLvl w:val="1"/>
        <w:rPr>
          <w:rFonts w:ascii="Garamond" w:eastAsia="Times New Roman" w:hAnsi="Garamond" w:cs="Arial"/>
          <w:b/>
          <w:bCs/>
          <w:color w:val="000000"/>
          <w:kern w:val="36"/>
          <w:sz w:val="24"/>
          <w:szCs w:val="24"/>
        </w:rPr>
      </w:pPr>
      <w:r w:rsidRPr="004A0ADC">
        <w:rPr>
          <w:rFonts w:ascii="Garamond" w:eastAsia="Times New Roman" w:hAnsi="Garamond" w:cs="Arial"/>
          <w:b/>
          <w:bCs/>
          <w:color w:val="000000"/>
          <w:kern w:val="36"/>
          <w:sz w:val="24"/>
          <w:szCs w:val="24"/>
        </w:rPr>
        <w:t>REPUBBLICA ITALIANA</w:t>
      </w:r>
    </w:p>
    <w:p w:rsidR="004A0ADC" w:rsidRPr="004A0ADC" w:rsidRDefault="004A0ADC" w:rsidP="004A0ADC">
      <w:pPr>
        <w:spacing w:before="100" w:beforeAutospacing="1" w:after="100" w:afterAutospacing="1" w:line="240" w:lineRule="auto"/>
        <w:jc w:val="center"/>
        <w:rPr>
          <w:rFonts w:ascii="Garamond" w:eastAsia="Times New Roman" w:hAnsi="Garamond" w:cs="Times New Roman"/>
          <w:b/>
          <w:bCs/>
          <w:color w:val="000000"/>
          <w:sz w:val="26"/>
          <w:szCs w:val="26"/>
        </w:rPr>
      </w:pPr>
      <w:r w:rsidRPr="004A0ADC">
        <w:rPr>
          <w:rFonts w:ascii="Garamond" w:eastAsia="Times New Roman" w:hAnsi="Garamond" w:cs="Times New Roman"/>
          <w:b/>
          <w:bCs/>
          <w:color w:val="000000"/>
          <w:sz w:val="26"/>
          <w:szCs w:val="26"/>
        </w:rPr>
        <w:t>Il Tribunale Amministrativo Regionale della Campania</w:t>
      </w:r>
    </w:p>
    <w:p w:rsidR="004A0ADC" w:rsidRPr="004A0ADC" w:rsidRDefault="004A0ADC" w:rsidP="004A0ADC">
      <w:pPr>
        <w:spacing w:before="100" w:beforeAutospacing="1" w:after="100" w:afterAutospacing="1" w:line="240" w:lineRule="auto"/>
        <w:jc w:val="center"/>
        <w:rPr>
          <w:rFonts w:ascii="Garamond" w:eastAsia="Times New Roman" w:hAnsi="Garamond" w:cs="Times New Roman"/>
          <w:b/>
          <w:bCs/>
          <w:color w:val="000000"/>
          <w:sz w:val="26"/>
          <w:szCs w:val="26"/>
        </w:rPr>
      </w:pPr>
      <w:r w:rsidRPr="004A0ADC">
        <w:rPr>
          <w:rFonts w:ascii="Garamond" w:eastAsia="Times New Roman" w:hAnsi="Garamond" w:cs="Times New Roman"/>
          <w:b/>
          <w:bCs/>
          <w:color w:val="000000"/>
          <w:sz w:val="26"/>
          <w:szCs w:val="26"/>
        </w:rPr>
        <w:t>(Sezione Quarta)</w:t>
      </w:r>
    </w:p>
    <w:p w:rsidR="004A0ADC" w:rsidRPr="004A0ADC" w:rsidRDefault="004A0ADC" w:rsidP="004A0ADC">
      <w:pPr>
        <w:spacing w:after="0" w:line="520" w:lineRule="atLeast"/>
        <w:ind w:firstLine="567"/>
        <w:jc w:val="center"/>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ha pronunciato la presente</w:t>
      </w:r>
    </w:p>
    <w:p w:rsidR="004A0ADC" w:rsidRPr="004A0ADC" w:rsidRDefault="004A0ADC" w:rsidP="004A0ADC">
      <w:pPr>
        <w:spacing w:before="100" w:beforeAutospacing="1" w:after="100" w:afterAutospacing="1" w:line="240" w:lineRule="auto"/>
        <w:jc w:val="center"/>
        <w:rPr>
          <w:rFonts w:ascii="Garamond" w:eastAsia="Times New Roman" w:hAnsi="Garamond" w:cs="Times New Roman"/>
          <w:b/>
          <w:bCs/>
          <w:color w:val="000000"/>
          <w:sz w:val="26"/>
          <w:szCs w:val="26"/>
        </w:rPr>
      </w:pPr>
      <w:r w:rsidRPr="004A0ADC">
        <w:rPr>
          <w:rFonts w:ascii="Garamond" w:eastAsia="Times New Roman" w:hAnsi="Garamond" w:cs="Times New Roman"/>
          <w:b/>
          <w:bCs/>
          <w:color w:val="000000"/>
          <w:sz w:val="26"/>
          <w:szCs w:val="26"/>
        </w:rPr>
        <w:t>ORDINANZA</w:t>
      </w:r>
    </w:p>
    <w:p w:rsidR="004A0ADC" w:rsidRPr="003F2419" w:rsidRDefault="004A0ADC" w:rsidP="003F2419">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sul ricorso numero di registro generale 1087 del 2015, integrato da motivi aggiunti, proposto da:</w:t>
      </w:r>
      <w:r w:rsidR="000137EE">
        <w:rPr>
          <w:rFonts w:ascii="Garamond" w:eastAsia="Times New Roman" w:hAnsi="Garamond" w:cs="Times New Roman"/>
          <w:color w:val="000000"/>
          <w:sz w:val="30"/>
          <w:szCs w:val="30"/>
        </w:rPr>
        <w:t xml:space="preserve"> </w:t>
      </w:r>
      <w:r w:rsidRPr="004A0ADC">
        <w:rPr>
          <w:rFonts w:ascii="Garamond" w:eastAsia="Times New Roman" w:hAnsi="Garamond" w:cs="Times New Roman"/>
          <w:color w:val="000000"/>
          <w:sz w:val="30"/>
          <w:szCs w:val="30"/>
        </w:rPr>
        <w:t>Brunella Cataldo, rappresentata e difesa dall'avv. Leonardo Sagnibene, con domicilio eletto presso Leonardo Sagnibene in Napoli, Vico Pallonetto, Santa Chiara 11;</w:t>
      </w:r>
    </w:p>
    <w:p w:rsidR="004A0ADC" w:rsidRPr="004A0ADC" w:rsidRDefault="004A0ADC" w:rsidP="004A0ADC">
      <w:pPr>
        <w:spacing w:after="0" w:line="520" w:lineRule="atLeast"/>
        <w:jc w:val="center"/>
        <w:rPr>
          <w:rFonts w:ascii="Garamond" w:eastAsia="Times New Roman" w:hAnsi="Garamond" w:cs="Times New Roman"/>
          <w:b/>
          <w:bCs/>
          <w:i/>
          <w:iCs/>
          <w:color w:val="000000"/>
          <w:sz w:val="30"/>
          <w:szCs w:val="30"/>
        </w:rPr>
      </w:pPr>
      <w:r w:rsidRPr="004A0ADC">
        <w:rPr>
          <w:rFonts w:ascii="Garamond" w:eastAsia="Times New Roman" w:hAnsi="Garamond" w:cs="Times New Roman"/>
          <w:b/>
          <w:bCs/>
          <w:i/>
          <w:iCs/>
          <w:color w:val="000000"/>
          <w:sz w:val="30"/>
          <w:szCs w:val="30"/>
        </w:rPr>
        <w:t>contro</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Ministero dell'Istruzione dell'</w:t>
      </w:r>
      <w:proofErr w:type="spellStart"/>
      <w:r w:rsidRPr="004A0ADC">
        <w:rPr>
          <w:rFonts w:ascii="Garamond" w:eastAsia="Times New Roman" w:hAnsi="Garamond" w:cs="Times New Roman"/>
          <w:color w:val="000000"/>
          <w:sz w:val="30"/>
          <w:szCs w:val="30"/>
        </w:rPr>
        <w:t>Universita</w:t>
      </w:r>
      <w:proofErr w:type="spellEnd"/>
      <w:r w:rsidRPr="004A0ADC">
        <w:rPr>
          <w:rFonts w:ascii="Garamond" w:eastAsia="Times New Roman" w:hAnsi="Garamond" w:cs="Times New Roman"/>
          <w:color w:val="000000"/>
          <w:sz w:val="30"/>
          <w:szCs w:val="30"/>
        </w:rPr>
        <w:t>' e della Ricerca,</w:t>
      </w:r>
      <w:r w:rsidRPr="004A0ADC">
        <w:rPr>
          <w:rFonts w:ascii="Garamond" w:eastAsia="Times New Roman" w:hAnsi="Garamond" w:cs="Times New Roman"/>
          <w:color w:val="000000"/>
          <w:sz w:val="30"/>
        </w:rPr>
        <w:t> </w:t>
      </w:r>
      <w:r w:rsidR="000137EE">
        <w:rPr>
          <w:rFonts w:ascii="Garamond" w:eastAsia="Times New Roman" w:hAnsi="Garamond" w:cs="Times New Roman"/>
          <w:color w:val="000000"/>
          <w:sz w:val="30"/>
          <w:szCs w:val="30"/>
        </w:rPr>
        <w:t xml:space="preserve"> </w:t>
      </w:r>
      <w:r w:rsidRPr="004A0ADC">
        <w:rPr>
          <w:rFonts w:ascii="Garamond" w:eastAsia="Times New Roman" w:hAnsi="Garamond" w:cs="Times New Roman"/>
          <w:color w:val="000000"/>
          <w:sz w:val="30"/>
          <w:szCs w:val="30"/>
        </w:rPr>
        <w:t>Ufficio Scolastico Regionale per la Campania,</w:t>
      </w:r>
      <w:r w:rsidRPr="004A0ADC">
        <w:rPr>
          <w:rFonts w:ascii="Garamond" w:eastAsia="Times New Roman" w:hAnsi="Garamond" w:cs="Times New Roman"/>
          <w:color w:val="000000"/>
          <w:sz w:val="30"/>
        </w:rPr>
        <w:t> </w:t>
      </w:r>
      <w:r w:rsidR="000137EE">
        <w:rPr>
          <w:rFonts w:ascii="Garamond" w:eastAsia="Times New Roman" w:hAnsi="Garamond" w:cs="Times New Roman"/>
          <w:color w:val="000000"/>
          <w:sz w:val="30"/>
          <w:szCs w:val="30"/>
        </w:rPr>
        <w:t xml:space="preserve"> </w:t>
      </w:r>
      <w:r w:rsidRPr="004A0ADC">
        <w:rPr>
          <w:rFonts w:ascii="Garamond" w:eastAsia="Times New Roman" w:hAnsi="Garamond" w:cs="Times New Roman"/>
          <w:color w:val="000000"/>
          <w:sz w:val="30"/>
          <w:szCs w:val="30"/>
        </w:rPr>
        <w:t>rappresentati e difesi per legge dall'</w:t>
      </w:r>
      <w:proofErr w:type="spellStart"/>
      <w:r w:rsidRPr="004A0ADC">
        <w:rPr>
          <w:rFonts w:ascii="Garamond" w:eastAsia="Times New Roman" w:hAnsi="Garamond" w:cs="Times New Roman"/>
          <w:color w:val="000000"/>
          <w:sz w:val="30"/>
          <w:szCs w:val="30"/>
        </w:rPr>
        <w:t>Avvoc.Distrett.Stato</w:t>
      </w:r>
      <w:proofErr w:type="spellEnd"/>
      <w:r w:rsidRPr="004A0ADC">
        <w:rPr>
          <w:rFonts w:ascii="Garamond" w:eastAsia="Times New Roman" w:hAnsi="Garamond" w:cs="Times New Roman"/>
          <w:color w:val="000000"/>
          <w:sz w:val="30"/>
          <w:szCs w:val="30"/>
        </w:rPr>
        <w:t xml:space="preserve"> Napoli, domiciliata in Napoli, Via Diaz, 11;</w:t>
      </w:r>
      <w:r w:rsidRPr="004A0ADC">
        <w:rPr>
          <w:rFonts w:ascii="Garamond" w:eastAsia="Times New Roman" w:hAnsi="Garamond" w:cs="Times New Roman"/>
          <w:color w:val="000000"/>
          <w:sz w:val="30"/>
        </w:rPr>
        <w:t> </w:t>
      </w:r>
    </w:p>
    <w:p w:rsidR="004A0ADC" w:rsidRPr="004A0ADC" w:rsidRDefault="004A0ADC" w:rsidP="004A0ADC">
      <w:pPr>
        <w:spacing w:after="0" w:line="520" w:lineRule="atLeast"/>
        <w:jc w:val="center"/>
        <w:rPr>
          <w:rFonts w:ascii="Garamond" w:eastAsia="Times New Roman" w:hAnsi="Garamond" w:cs="Times New Roman"/>
          <w:b/>
          <w:bCs/>
          <w:i/>
          <w:iCs/>
          <w:color w:val="000000"/>
          <w:sz w:val="30"/>
          <w:szCs w:val="30"/>
        </w:rPr>
      </w:pPr>
      <w:r w:rsidRPr="004A0ADC">
        <w:rPr>
          <w:rFonts w:ascii="Garamond" w:eastAsia="Times New Roman" w:hAnsi="Garamond" w:cs="Times New Roman"/>
          <w:b/>
          <w:bCs/>
          <w:i/>
          <w:iCs/>
          <w:color w:val="000000"/>
          <w:sz w:val="30"/>
          <w:szCs w:val="30"/>
        </w:rPr>
        <w:t>nei confronti di</w:t>
      </w:r>
    </w:p>
    <w:p w:rsidR="000137EE"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Dario </w:t>
      </w:r>
      <w:proofErr w:type="spellStart"/>
      <w:r w:rsidRPr="004A0ADC">
        <w:rPr>
          <w:rFonts w:ascii="Garamond" w:eastAsia="Times New Roman" w:hAnsi="Garamond" w:cs="Times New Roman"/>
          <w:color w:val="000000"/>
          <w:sz w:val="30"/>
          <w:szCs w:val="30"/>
        </w:rPr>
        <w:t>Spagnuolo</w:t>
      </w:r>
      <w:proofErr w:type="spellEnd"/>
      <w:r w:rsidRPr="004A0ADC">
        <w:rPr>
          <w:rFonts w:ascii="Garamond" w:eastAsia="Times New Roman" w:hAnsi="Garamond" w:cs="Times New Roman"/>
          <w:color w:val="000000"/>
          <w:sz w:val="30"/>
          <w:szCs w:val="30"/>
        </w:rPr>
        <w:t>;</w:t>
      </w:r>
      <w:r w:rsidRPr="004A0ADC">
        <w:rPr>
          <w:rFonts w:ascii="Garamond" w:eastAsia="Times New Roman" w:hAnsi="Garamond" w:cs="Times New Roman"/>
          <w:color w:val="000000"/>
          <w:sz w:val="30"/>
        </w:rPr>
        <w:t> </w:t>
      </w:r>
      <w:r w:rsidR="000137EE">
        <w:rPr>
          <w:rFonts w:ascii="Garamond" w:eastAsia="Times New Roman" w:hAnsi="Garamond" w:cs="Times New Roman"/>
          <w:color w:val="000000"/>
          <w:sz w:val="30"/>
          <w:szCs w:val="30"/>
        </w:rPr>
        <w:t xml:space="preserve"> </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Attilio </w:t>
      </w:r>
      <w:proofErr w:type="spellStart"/>
      <w:r w:rsidRPr="004A0ADC">
        <w:rPr>
          <w:rFonts w:ascii="Garamond" w:eastAsia="Times New Roman" w:hAnsi="Garamond" w:cs="Times New Roman"/>
          <w:color w:val="000000"/>
          <w:sz w:val="30"/>
          <w:szCs w:val="30"/>
        </w:rPr>
        <w:t>Trusio</w:t>
      </w:r>
      <w:proofErr w:type="spellEnd"/>
      <w:r w:rsidRPr="004A0ADC">
        <w:rPr>
          <w:rFonts w:ascii="Garamond" w:eastAsia="Times New Roman" w:hAnsi="Garamond" w:cs="Times New Roman"/>
          <w:color w:val="000000"/>
          <w:sz w:val="30"/>
          <w:szCs w:val="30"/>
        </w:rPr>
        <w:t xml:space="preserve">, rappresentato e difeso dall'avv. Cinzia </w:t>
      </w:r>
      <w:proofErr w:type="spellStart"/>
      <w:r w:rsidRPr="004A0ADC">
        <w:rPr>
          <w:rFonts w:ascii="Garamond" w:eastAsia="Times New Roman" w:hAnsi="Garamond" w:cs="Times New Roman"/>
          <w:color w:val="000000"/>
          <w:sz w:val="30"/>
          <w:szCs w:val="30"/>
        </w:rPr>
        <w:t>Olivieri</w:t>
      </w:r>
      <w:proofErr w:type="spellEnd"/>
      <w:r w:rsidRPr="004A0ADC">
        <w:rPr>
          <w:rFonts w:ascii="Garamond" w:eastAsia="Times New Roman" w:hAnsi="Garamond" w:cs="Times New Roman"/>
          <w:color w:val="000000"/>
          <w:sz w:val="30"/>
          <w:szCs w:val="30"/>
        </w:rPr>
        <w:t xml:space="preserve">, con domicilio eletto presso Cinzia </w:t>
      </w:r>
      <w:proofErr w:type="spellStart"/>
      <w:r w:rsidRPr="004A0ADC">
        <w:rPr>
          <w:rFonts w:ascii="Garamond" w:eastAsia="Times New Roman" w:hAnsi="Garamond" w:cs="Times New Roman"/>
          <w:color w:val="000000"/>
          <w:sz w:val="30"/>
          <w:szCs w:val="30"/>
        </w:rPr>
        <w:t>Olivieri</w:t>
      </w:r>
      <w:proofErr w:type="spellEnd"/>
      <w:r w:rsidRPr="004A0ADC">
        <w:rPr>
          <w:rFonts w:ascii="Garamond" w:eastAsia="Times New Roman" w:hAnsi="Garamond" w:cs="Times New Roman"/>
          <w:color w:val="000000"/>
          <w:sz w:val="30"/>
          <w:szCs w:val="30"/>
        </w:rPr>
        <w:t xml:space="preserve"> in Napoli, Via San Giacomo dei Capri 41/1;</w:t>
      </w:r>
      <w:r w:rsidRPr="004A0ADC">
        <w:rPr>
          <w:rFonts w:ascii="Garamond" w:eastAsia="Times New Roman" w:hAnsi="Garamond" w:cs="Times New Roman"/>
          <w:color w:val="000000"/>
          <w:sz w:val="30"/>
        </w:rPr>
        <w:t> </w:t>
      </w:r>
    </w:p>
    <w:p w:rsidR="004A0ADC" w:rsidRPr="004A0ADC" w:rsidRDefault="004A0ADC" w:rsidP="004A0ADC">
      <w:pPr>
        <w:spacing w:after="0" w:line="520" w:lineRule="atLeast"/>
        <w:jc w:val="center"/>
        <w:rPr>
          <w:rFonts w:ascii="Garamond" w:eastAsia="Times New Roman" w:hAnsi="Garamond" w:cs="Times New Roman"/>
          <w:b/>
          <w:bCs/>
          <w:i/>
          <w:iCs/>
          <w:color w:val="000000"/>
          <w:sz w:val="30"/>
          <w:szCs w:val="30"/>
        </w:rPr>
      </w:pPr>
      <w:r w:rsidRPr="004A0ADC">
        <w:rPr>
          <w:rFonts w:ascii="Garamond" w:eastAsia="Times New Roman" w:hAnsi="Garamond" w:cs="Times New Roman"/>
          <w:b/>
          <w:bCs/>
          <w:i/>
          <w:iCs/>
          <w:color w:val="000000"/>
          <w:sz w:val="30"/>
          <w:szCs w:val="30"/>
        </w:rPr>
        <w:t>per l'annullamento</w:t>
      </w:r>
    </w:p>
    <w:p w:rsidR="004A0ADC" w:rsidRPr="004A0ADC" w:rsidRDefault="004A0ADC" w:rsidP="004A0ADC">
      <w:pPr>
        <w:spacing w:after="0" w:line="540" w:lineRule="atLeast"/>
        <w:jc w:val="center"/>
        <w:rPr>
          <w:rFonts w:ascii="Garamond" w:eastAsia="Times New Roman" w:hAnsi="Garamond" w:cs="Times New Roman"/>
          <w:i/>
          <w:iCs/>
          <w:color w:val="000000"/>
          <w:sz w:val="30"/>
          <w:szCs w:val="30"/>
        </w:rPr>
      </w:pPr>
      <w:r w:rsidRPr="004A0ADC">
        <w:rPr>
          <w:rFonts w:ascii="Garamond" w:eastAsia="Times New Roman" w:hAnsi="Garamond" w:cs="Times New Roman"/>
          <w:i/>
          <w:iCs/>
          <w:color w:val="000000"/>
          <w:sz w:val="30"/>
          <w:szCs w:val="30"/>
        </w:rPr>
        <w:t>previa sospensione dell'efficacia,</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quanto al ricorso principale,</w:t>
      </w:r>
    </w:p>
    <w:p w:rsidR="004A0ADC" w:rsidRPr="003F2419" w:rsidRDefault="004A0ADC" w:rsidP="003F2419">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lastRenderedPageBreak/>
        <w:t xml:space="preserve">in parte qua del decreto a firma del Direttore Generale dell’ufficio scolastico regionale della Campania Ufficio V in data 18/12/2014 </w:t>
      </w:r>
      <w:proofErr w:type="spellStart"/>
      <w:r w:rsidRPr="004A0ADC">
        <w:rPr>
          <w:rFonts w:ascii="Garamond" w:eastAsia="Times New Roman" w:hAnsi="Garamond" w:cs="Times New Roman"/>
          <w:color w:val="000000"/>
          <w:sz w:val="30"/>
          <w:szCs w:val="30"/>
        </w:rPr>
        <w:t>prot</w:t>
      </w:r>
      <w:proofErr w:type="spellEnd"/>
      <w:r w:rsidRPr="004A0ADC">
        <w:rPr>
          <w:rFonts w:ascii="Garamond" w:eastAsia="Times New Roman" w:hAnsi="Garamond" w:cs="Times New Roman"/>
          <w:color w:val="000000"/>
          <w:sz w:val="30"/>
          <w:szCs w:val="30"/>
        </w:rPr>
        <w:t>. n. AOODRCA.948, che approva la graduatoria generale di merito del concorso bandito in data 15/07/2011 nella parte in cui attribuisce alla parte ricorrente un insufficiente punteggio per i titoli di culturali e di servizio;</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quanto al ricorso per motivi aggiunti,</w:t>
      </w:r>
    </w:p>
    <w:p w:rsidR="004A0ADC" w:rsidRPr="003F2419" w:rsidRDefault="004A0ADC" w:rsidP="003F2419">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della graduatoria del medesimo concorso come rettificata a mezzo del provvedimento n. AOODRCA.355 del 01.04.2015 senza emendare gli errori già evidenziati con il ricorso principale;</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Visti il ricorso, i motivi aggiunti e i relativi allegati;</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Visti gli atti di costituzione in giudizio delle amministrazioni intimate e dei </w:t>
      </w:r>
      <w:proofErr w:type="spellStart"/>
      <w:r w:rsidRPr="004A0ADC">
        <w:rPr>
          <w:rFonts w:ascii="Garamond" w:eastAsia="Times New Roman" w:hAnsi="Garamond" w:cs="Times New Roman"/>
          <w:color w:val="000000"/>
          <w:sz w:val="30"/>
          <w:szCs w:val="30"/>
        </w:rPr>
        <w:t>controinteressati</w:t>
      </w:r>
      <w:proofErr w:type="spellEnd"/>
      <w:r w:rsidRPr="004A0ADC">
        <w:rPr>
          <w:rFonts w:ascii="Garamond" w:eastAsia="Times New Roman" w:hAnsi="Garamond" w:cs="Times New Roman"/>
          <w:color w:val="000000"/>
          <w:sz w:val="30"/>
          <w:szCs w:val="30"/>
        </w:rPr>
        <w:t>;</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Vista la domanda di sospensione dell'esecuzione del provvedimento impugnato, presentata in via incidentale dalla parte ricorrente;</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Visto l'art. 55 cod. proc. </w:t>
      </w:r>
      <w:proofErr w:type="spellStart"/>
      <w:r w:rsidRPr="004A0ADC">
        <w:rPr>
          <w:rFonts w:ascii="Garamond" w:eastAsia="Times New Roman" w:hAnsi="Garamond" w:cs="Times New Roman"/>
          <w:color w:val="000000"/>
          <w:sz w:val="30"/>
          <w:szCs w:val="30"/>
        </w:rPr>
        <w:t>amm</w:t>
      </w:r>
      <w:proofErr w:type="spellEnd"/>
      <w:r w:rsidRPr="004A0ADC">
        <w:rPr>
          <w:rFonts w:ascii="Garamond" w:eastAsia="Times New Roman" w:hAnsi="Garamond" w:cs="Times New Roman"/>
          <w:color w:val="000000"/>
          <w:sz w:val="30"/>
          <w:szCs w:val="30"/>
        </w:rPr>
        <w:t>.;</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Visti tutti gli atti della causa;</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Ritenuta la propria giurisdizione e competenza;</w:t>
      </w:r>
    </w:p>
    <w:p w:rsidR="004A0ADC" w:rsidRPr="003F2419" w:rsidRDefault="004A0ADC" w:rsidP="003F2419">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Relatore nella camera di consiglio del giorno 21 ottobre 2015 il dott. Luca </w:t>
      </w:r>
      <w:proofErr w:type="spellStart"/>
      <w:r w:rsidRPr="004A0ADC">
        <w:rPr>
          <w:rFonts w:ascii="Garamond" w:eastAsia="Times New Roman" w:hAnsi="Garamond" w:cs="Times New Roman"/>
          <w:color w:val="000000"/>
          <w:sz w:val="30"/>
          <w:szCs w:val="30"/>
        </w:rPr>
        <w:t>Cestaro</w:t>
      </w:r>
      <w:proofErr w:type="spellEnd"/>
      <w:r w:rsidRPr="004A0ADC">
        <w:rPr>
          <w:rFonts w:ascii="Garamond" w:eastAsia="Times New Roman" w:hAnsi="Garamond" w:cs="Times New Roman"/>
          <w:color w:val="000000"/>
          <w:sz w:val="30"/>
          <w:szCs w:val="30"/>
        </w:rPr>
        <w:t xml:space="preserve"> e uditi per le parti i difensori come specificato nel verbale;</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IN MERITO ALL’ISTANZA CAUTELARE</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Considerato, ad un sommario esame proprio della fase cautelare, che il ricorso appare fondato con riferimento alla mancata valutazione del titolo rilasciato all’esito del completamento del corso di studi della scuola di specializzazione per le professioni legali (lett. 2 f del bando, punti 1);</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Ritenuto, in proposito, che la mancata certificazione del numero di ore non può valere a disconoscere il valore del titolo, rilasciato da struttura Universitaria </w:t>
      </w:r>
      <w:r w:rsidRPr="004A0ADC">
        <w:rPr>
          <w:rFonts w:ascii="Garamond" w:eastAsia="Times New Roman" w:hAnsi="Garamond" w:cs="Times New Roman"/>
          <w:color w:val="000000"/>
          <w:sz w:val="30"/>
          <w:szCs w:val="30"/>
        </w:rPr>
        <w:lastRenderedPageBreak/>
        <w:t>afferente allo stesso Ministero che ha svolto la selezione e corrispondente a un corso di studi regolato da fonte primaria nei propri tratti fondamentali;</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Considerato che, all’opposto, non appare fondato con riferimento ai corsi di formazione </w:t>
      </w:r>
      <w:proofErr w:type="spellStart"/>
      <w:r w:rsidRPr="004A0ADC">
        <w:rPr>
          <w:rFonts w:ascii="Garamond" w:eastAsia="Times New Roman" w:hAnsi="Garamond" w:cs="Times New Roman"/>
          <w:color w:val="000000"/>
          <w:sz w:val="30"/>
          <w:szCs w:val="30"/>
        </w:rPr>
        <w:t>asseritamente</w:t>
      </w:r>
      <w:proofErr w:type="spellEnd"/>
      <w:r w:rsidRPr="004A0ADC">
        <w:rPr>
          <w:rFonts w:ascii="Garamond" w:eastAsia="Times New Roman" w:hAnsi="Garamond" w:cs="Times New Roman"/>
          <w:color w:val="000000"/>
          <w:sz w:val="30"/>
          <w:szCs w:val="30"/>
        </w:rPr>
        <w:t xml:space="preserve"> rilevanti ai fini della lettera 2 g del bando in quanto per nessuno di essi risulta acquisita la dimostrazione dell’effettiva inerenza all’organizzazione, alla progettazione o alla gestione delle istituzioni scolastiche autonome (es. programma di studi, contenuto delle lezioni);</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Ritenuto, pertanto, di accogliere l’istanza sospendendo l’efficacia della graduatoria nella parte in cui non riconosce il punteggio spettante secondo le indicazioni di cui ai precedenti punti e di condannare la soccombente amministrazione al pagamento delle spese della fase cautelare come da liquidazione effettuata in dispositivo;</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IN MERITO ALLA INTEGRAZIONE DEL CONTRADDITTORIO</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Considerato che, in vista della trattazione del merito della causa, è necessario procedere all’integrazione del contraddittorio;</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Considerato, infatti, che parte ricorrente risulta aver notificato il gravame proposto ad alcuni soltanto dei </w:t>
      </w:r>
      <w:proofErr w:type="spellStart"/>
      <w:r w:rsidRPr="004A0ADC">
        <w:rPr>
          <w:rFonts w:ascii="Garamond" w:eastAsia="Times New Roman" w:hAnsi="Garamond" w:cs="Times New Roman"/>
          <w:color w:val="000000"/>
          <w:sz w:val="30"/>
          <w:szCs w:val="30"/>
        </w:rPr>
        <w:t>controinteressati</w:t>
      </w:r>
      <w:proofErr w:type="spellEnd"/>
      <w:r w:rsidRPr="004A0ADC">
        <w:rPr>
          <w:rFonts w:ascii="Garamond" w:eastAsia="Times New Roman" w:hAnsi="Garamond" w:cs="Times New Roman"/>
          <w:color w:val="000000"/>
          <w:sz w:val="30"/>
          <w:szCs w:val="30"/>
        </w:rPr>
        <w:t xml:space="preserve"> e che occorre integrare il contraddittorio nei confronti degli altri soggetti in capo ai quali l’approvazione delle graduatorie impugnate ha consolidato situazioni </w:t>
      </w:r>
      <w:proofErr w:type="spellStart"/>
      <w:r w:rsidRPr="004A0ADC">
        <w:rPr>
          <w:rFonts w:ascii="Garamond" w:eastAsia="Times New Roman" w:hAnsi="Garamond" w:cs="Times New Roman"/>
          <w:color w:val="000000"/>
          <w:sz w:val="30"/>
          <w:szCs w:val="30"/>
        </w:rPr>
        <w:t>confliggenti</w:t>
      </w:r>
      <w:proofErr w:type="spellEnd"/>
      <w:r w:rsidRPr="004A0ADC">
        <w:rPr>
          <w:rFonts w:ascii="Garamond" w:eastAsia="Times New Roman" w:hAnsi="Garamond" w:cs="Times New Roman"/>
          <w:color w:val="000000"/>
          <w:sz w:val="30"/>
          <w:szCs w:val="30"/>
        </w:rPr>
        <w:t xml:space="preserve"> di interesse protetto ed attuale, suscettibili di essere lese dall’eventuale accoglimento del predetto gravame;</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Considerato che la notifica, in ragione dell’elevato numero dei </w:t>
      </w:r>
      <w:proofErr w:type="spellStart"/>
      <w:r w:rsidRPr="004A0ADC">
        <w:rPr>
          <w:rFonts w:ascii="Garamond" w:eastAsia="Times New Roman" w:hAnsi="Garamond" w:cs="Times New Roman"/>
          <w:color w:val="000000"/>
          <w:sz w:val="30"/>
          <w:szCs w:val="30"/>
        </w:rPr>
        <w:t>controinteressati</w:t>
      </w:r>
      <w:proofErr w:type="spellEnd"/>
      <w:r w:rsidRPr="004A0ADC">
        <w:rPr>
          <w:rFonts w:ascii="Garamond" w:eastAsia="Times New Roman" w:hAnsi="Garamond" w:cs="Times New Roman"/>
          <w:color w:val="000000"/>
          <w:sz w:val="30"/>
          <w:szCs w:val="30"/>
        </w:rPr>
        <w:t xml:space="preserve"> – da individuarsi nei candidati che, in caso di accoglimento del ricorso, sarebbero superati in graduatoria dalla parte ricorrente – la notifica individuale può assumere i caratteri di particolare difficoltà ai sensi del combinato disposto degli artt. 41 </w:t>
      </w:r>
      <w:proofErr w:type="spellStart"/>
      <w:r w:rsidRPr="004A0ADC">
        <w:rPr>
          <w:rFonts w:ascii="Garamond" w:eastAsia="Times New Roman" w:hAnsi="Garamond" w:cs="Times New Roman"/>
          <w:color w:val="000000"/>
          <w:sz w:val="30"/>
          <w:szCs w:val="30"/>
        </w:rPr>
        <w:t>co</w:t>
      </w:r>
      <w:proofErr w:type="spellEnd"/>
      <w:r w:rsidRPr="004A0ADC">
        <w:rPr>
          <w:rFonts w:ascii="Garamond" w:eastAsia="Times New Roman" w:hAnsi="Garamond" w:cs="Times New Roman"/>
          <w:color w:val="000000"/>
          <w:sz w:val="30"/>
          <w:szCs w:val="30"/>
        </w:rPr>
        <w:t xml:space="preserve">. 4 e 49 </w:t>
      </w:r>
      <w:proofErr w:type="spellStart"/>
      <w:r w:rsidRPr="004A0ADC">
        <w:rPr>
          <w:rFonts w:ascii="Garamond" w:eastAsia="Times New Roman" w:hAnsi="Garamond" w:cs="Times New Roman"/>
          <w:color w:val="000000"/>
          <w:sz w:val="30"/>
          <w:szCs w:val="30"/>
        </w:rPr>
        <w:t>co</w:t>
      </w:r>
      <w:proofErr w:type="spellEnd"/>
      <w:r w:rsidRPr="004A0ADC">
        <w:rPr>
          <w:rFonts w:ascii="Garamond" w:eastAsia="Times New Roman" w:hAnsi="Garamond" w:cs="Times New Roman"/>
          <w:color w:val="000000"/>
          <w:sz w:val="30"/>
          <w:szCs w:val="30"/>
        </w:rPr>
        <w:t xml:space="preserve">. 3 </w:t>
      </w:r>
      <w:proofErr w:type="spellStart"/>
      <w:r w:rsidRPr="004A0ADC">
        <w:rPr>
          <w:rFonts w:ascii="Garamond" w:eastAsia="Times New Roman" w:hAnsi="Garamond" w:cs="Times New Roman"/>
          <w:color w:val="000000"/>
          <w:sz w:val="30"/>
          <w:szCs w:val="30"/>
        </w:rPr>
        <w:t>c.p.a.</w:t>
      </w:r>
      <w:proofErr w:type="spellEnd"/>
      <w:r w:rsidRPr="004A0ADC">
        <w:rPr>
          <w:rFonts w:ascii="Garamond" w:eastAsia="Times New Roman" w:hAnsi="Garamond" w:cs="Times New Roman"/>
          <w:color w:val="000000"/>
          <w:sz w:val="30"/>
          <w:szCs w:val="30"/>
        </w:rPr>
        <w:t>;</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Ritenuto, pertanto, di autorizzare - alternativamente alla notifica individuale - la notifica per pubblici proclami, secondo le modalità di seguito precisate;</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lastRenderedPageBreak/>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w:t>
      </w:r>
      <w:proofErr w:type="spellStart"/>
      <w:r w:rsidRPr="004A0ADC">
        <w:rPr>
          <w:rFonts w:ascii="Garamond" w:eastAsia="Times New Roman" w:hAnsi="Garamond" w:cs="Times New Roman"/>
          <w:color w:val="000000"/>
          <w:sz w:val="30"/>
          <w:szCs w:val="30"/>
        </w:rPr>
        <w:t>ter</w:t>
      </w:r>
      <w:proofErr w:type="spellEnd"/>
      <w:r w:rsidRPr="004A0ADC">
        <w:rPr>
          <w:rFonts w:ascii="Garamond" w:eastAsia="Times New Roman" w:hAnsi="Garamond" w:cs="Times New Roman"/>
          <w:color w:val="000000"/>
          <w:sz w:val="30"/>
          <w:szCs w:val="30"/>
        </w:rPr>
        <w:t>, ordinanza n. 07680/2015 nonché il precedente di questa sezione, ordinanza n. 518/2015);</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Considerato che al fine di rendere effettiva la probabilità di fatto di una reale cognizione del ricorso per i soggetti </w:t>
      </w:r>
      <w:proofErr w:type="spellStart"/>
      <w:r w:rsidRPr="004A0ADC">
        <w:rPr>
          <w:rFonts w:ascii="Garamond" w:eastAsia="Times New Roman" w:hAnsi="Garamond" w:cs="Times New Roman"/>
          <w:color w:val="000000"/>
          <w:sz w:val="30"/>
          <w:szCs w:val="30"/>
        </w:rPr>
        <w:t>controinteressati</w:t>
      </w:r>
      <w:proofErr w:type="spellEnd"/>
      <w:r w:rsidRPr="004A0ADC">
        <w:rPr>
          <w:rFonts w:ascii="Garamond" w:eastAsia="Times New Roman" w:hAnsi="Garamond" w:cs="Times New Roman"/>
          <w:color w:val="000000"/>
          <w:sz w:val="30"/>
          <w:szCs w:val="30"/>
        </w:rPr>
        <w:t xml:space="preserve"> non appare necessaria la pubblicazione, in Gazzetta Ufficiale, dell’intero contenuto del ricorso e delle sue conclusioni;</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Ritenuto, pertanto, di determinare le seguenti modalità per l’effettuazione della notifica per pubblici proclami:</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nella parte seconda della Gazzetta Ufficiale andranno inserite, a cura di parte ricorrente, le seguenti indicazioni: (I) l’autorità giudiziaria innanzi alla quale si procede ed il numero di registro generale del procedimento, (II) il nome della parte 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testo integrale del ricorso può essere consultato sul sito internet dell’amministrazione competente (</w:t>
      </w:r>
      <w:proofErr w:type="spellStart"/>
      <w:r w:rsidRPr="004A0ADC">
        <w:rPr>
          <w:rFonts w:ascii="Garamond" w:eastAsia="Times New Roman" w:hAnsi="Garamond" w:cs="Times New Roman"/>
          <w:color w:val="000000"/>
          <w:sz w:val="30"/>
          <w:szCs w:val="30"/>
        </w:rPr>
        <w:t>VI</w:t>
      </w:r>
      <w:proofErr w:type="spellEnd"/>
      <w:r w:rsidRPr="004A0ADC">
        <w:rPr>
          <w:rFonts w:ascii="Garamond" w:eastAsia="Times New Roman" w:hAnsi="Garamond" w:cs="Times New Roman"/>
          <w:color w:val="000000"/>
          <w:sz w:val="30"/>
          <w:szCs w:val="30"/>
        </w:rPr>
        <w:t xml:space="preserve">) l’indicazione nominativa dei soggetti </w:t>
      </w:r>
      <w:proofErr w:type="spellStart"/>
      <w:r w:rsidRPr="004A0ADC">
        <w:rPr>
          <w:rFonts w:ascii="Garamond" w:eastAsia="Times New Roman" w:hAnsi="Garamond" w:cs="Times New Roman"/>
          <w:color w:val="000000"/>
          <w:sz w:val="30"/>
          <w:szCs w:val="30"/>
        </w:rPr>
        <w:t>controinteressati</w:t>
      </w:r>
      <w:proofErr w:type="spellEnd"/>
      <w:r w:rsidRPr="004A0ADC">
        <w:rPr>
          <w:rFonts w:ascii="Garamond" w:eastAsia="Times New Roman" w:hAnsi="Garamond" w:cs="Times New Roman"/>
          <w:color w:val="000000"/>
          <w:sz w:val="30"/>
          <w:szCs w:val="30"/>
        </w:rPr>
        <w:t>;</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lastRenderedPageBreak/>
        <w:t xml:space="preserve">- l’Amministrazione avrà obbligo di pubblicare - previa consegna del ricorso e dell’elenco dei </w:t>
      </w:r>
      <w:proofErr w:type="spellStart"/>
      <w:r w:rsidRPr="004A0ADC">
        <w:rPr>
          <w:rFonts w:ascii="Garamond" w:eastAsia="Times New Roman" w:hAnsi="Garamond" w:cs="Times New Roman"/>
          <w:color w:val="000000"/>
          <w:sz w:val="30"/>
          <w:szCs w:val="30"/>
        </w:rPr>
        <w:t>controinteressati</w:t>
      </w:r>
      <w:proofErr w:type="spellEnd"/>
      <w:r w:rsidRPr="004A0ADC">
        <w:rPr>
          <w:rFonts w:ascii="Garamond" w:eastAsia="Times New Roman" w:hAnsi="Garamond" w:cs="Times New Roman"/>
          <w:color w:val="000000"/>
          <w:sz w:val="30"/>
          <w:szCs w:val="30"/>
        </w:rPr>
        <w:t xml:space="preserve"> a cura di parte ricorrente sul supporto (cartaceo o informatico) indicato dall’amministrazione stessa - sul proprio sito il testo integrale del ricorso e dell’elenco nominativo dei </w:t>
      </w:r>
      <w:proofErr w:type="spellStart"/>
      <w:r w:rsidRPr="004A0ADC">
        <w:rPr>
          <w:rFonts w:ascii="Garamond" w:eastAsia="Times New Roman" w:hAnsi="Garamond" w:cs="Times New Roman"/>
          <w:color w:val="000000"/>
          <w:sz w:val="30"/>
          <w:szCs w:val="30"/>
        </w:rPr>
        <w:t>controinteressati</w:t>
      </w:r>
      <w:proofErr w:type="spellEnd"/>
      <w:r w:rsidRPr="004A0ADC">
        <w:rPr>
          <w:rFonts w:ascii="Garamond" w:eastAsia="Times New Roman" w:hAnsi="Garamond" w:cs="Times New Roman"/>
          <w:color w:val="000000"/>
          <w:sz w:val="30"/>
          <w:szCs w:val="30"/>
        </w:rPr>
        <w:t xml:space="preserve"> in calce ai quali dovrà essere inserito l’avviso che la pubblicazione vene effettuata in esecuzione della presente ordinanza della Quarta Sezione del TAR Campania individuata con data, numero di ricorso e numero di provvedimento;</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 l’Amministrazione non dovrà rimuovere dal proprio sito, sino alla pubblicazione della sentenza definitiva, il ricorso e l’elenco nominativo dei </w:t>
      </w:r>
      <w:proofErr w:type="spellStart"/>
      <w:r w:rsidRPr="004A0ADC">
        <w:rPr>
          <w:rFonts w:ascii="Garamond" w:eastAsia="Times New Roman" w:hAnsi="Garamond" w:cs="Times New Roman"/>
          <w:color w:val="000000"/>
          <w:sz w:val="30"/>
          <w:szCs w:val="30"/>
        </w:rPr>
        <w:t>controinteressati</w:t>
      </w:r>
      <w:proofErr w:type="spellEnd"/>
      <w:r w:rsidRPr="004A0ADC">
        <w:rPr>
          <w:rFonts w:ascii="Garamond" w:eastAsia="Times New Roman" w:hAnsi="Garamond" w:cs="Times New Roman"/>
          <w:color w:val="000000"/>
          <w:sz w:val="30"/>
          <w:szCs w:val="30"/>
        </w:rPr>
        <w:t xml:space="preserve"> integrati dall’avviso nonché le notizie e gli atti, relativi alla presente controversia;</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l’amministrazione dovrà rilasciare alla parte ricorrente un attestato nel quale si confermi l’avvenuta pubblicazione nel sito del ricorso e dell’elenco integrati dall’avviso;</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 la medesima Amministrazione dovrà inoltre curare che sull’home </w:t>
      </w:r>
      <w:proofErr w:type="spellStart"/>
      <w:r w:rsidRPr="004A0ADC">
        <w:rPr>
          <w:rFonts w:ascii="Garamond" w:eastAsia="Times New Roman" w:hAnsi="Garamond" w:cs="Times New Roman"/>
          <w:color w:val="000000"/>
          <w:sz w:val="30"/>
          <w:szCs w:val="30"/>
        </w:rPr>
        <w:t>page</w:t>
      </w:r>
      <w:proofErr w:type="spellEnd"/>
      <w:r w:rsidRPr="004A0ADC">
        <w:rPr>
          <w:rFonts w:ascii="Garamond" w:eastAsia="Times New Roman" w:hAnsi="Garamond" w:cs="Times New Roman"/>
          <w:color w:val="000000"/>
          <w:sz w:val="30"/>
          <w:szCs w:val="30"/>
        </w:rPr>
        <w:t xml:space="preserve"> del suo sito venga inserito un collegamento denominato “Atti di notifica” dal quale possa raggiungersi la pagina sulla quale è stato pubblicato il ricorso e l’elenco integrati dall’avviso;</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in assenza di specifiche tariffe che disciplinano la materia, la Sezione ritiene di poter fissare l’importo, che parte ricorrente dovrà versare all’Amministrazione, secondo le modalità che saranno comunicate dall’amministrazione medesima, in € 30,00 (euro trenta) per l’attività di pubblicazione del ricorso sul sito.</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Le dette pubblicazioni dovranno avvenire, qualora parte ricorrente opti per questa ultima modalità di notificazione per pubblici proclami, entro giorni 20 dalla comunicazione della presente ordinanza, con deposito della prova delle intervenute pubblicazioni entro il termine perentorio di ulteriori trenta giorni;</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Ritenuto di rinviare la trattazione del merito della causa all’udienza pubblica del 23.03.2016;</w:t>
      </w:r>
    </w:p>
    <w:p w:rsidR="004A0ADC" w:rsidRPr="004A0ADC" w:rsidRDefault="004A0ADC" w:rsidP="004A0ADC">
      <w:pPr>
        <w:spacing w:after="0" w:line="540" w:lineRule="atLeast"/>
        <w:jc w:val="center"/>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lastRenderedPageBreak/>
        <w:t>P.Q.M.</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Il Tribunale Amministrativo Regionale della Campania (Sezione Quarta):</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accoglie l’istanza cautelare nei sensi di cui in motivazione e dispone che il punteggio della ricorrente sia rettificato in conformità, salva la decisione nel merito della causa;</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dispone l’integrazione del contraddittorio secondo quanto indicato in parte motiva;</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fissa per la continuazione della trattazione nel merito l’udienza pubblica del 23.03.2016;</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condanna il Ministero della pubblica amministrazione al pagamento delle spese della presente fase cautelare in favore della parte ricorrente che sono liquidate in euro 1000,00 (mille/00) oltre accessori di legge.</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La presente ordinanza sarà eseguita dall'Amministrazione ed è depositata presso la segreteria del tribunale che provvederà a darne comunicazione alle parti.</w:t>
      </w:r>
    </w:p>
    <w:p w:rsidR="004A0ADC" w:rsidRPr="004A0ADC" w:rsidRDefault="004A0ADC" w:rsidP="004A0ADC">
      <w:pPr>
        <w:spacing w:after="0" w:line="520" w:lineRule="atLeast"/>
        <w:jc w:val="both"/>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Così deciso in Napoli nella camera di consiglio del giorno 21 ottobre 2015 con l'intervento dei magistrati:</w:t>
      </w:r>
    </w:p>
    <w:p w:rsidR="004A0ADC" w:rsidRPr="004A0ADC" w:rsidRDefault="004A0ADC" w:rsidP="004A0ADC">
      <w:pPr>
        <w:spacing w:after="0" w:line="520" w:lineRule="atLeast"/>
        <w:ind w:firstLine="567"/>
        <w:jc w:val="center"/>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Angelo </w:t>
      </w:r>
      <w:proofErr w:type="spellStart"/>
      <w:r w:rsidRPr="004A0ADC">
        <w:rPr>
          <w:rFonts w:ascii="Garamond" w:eastAsia="Times New Roman" w:hAnsi="Garamond" w:cs="Times New Roman"/>
          <w:color w:val="000000"/>
          <w:sz w:val="30"/>
          <w:szCs w:val="30"/>
        </w:rPr>
        <w:t>Scafuri</w:t>
      </w:r>
      <w:proofErr w:type="spellEnd"/>
      <w:r w:rsidRPr="004A0ADC">
        <w:rPr>
          <w:rFonts w:ascii="Garamond" w:eastAsia="Times New Roman" w:hAnsi="Garamond" w:cs="Times New Roman"/>
          <w:color w:val="000000"/>
          <w:sz w:val="30"/>
          <w:szCs w:val="30"/>
        </w:rPr>
        <w:t>, Presidente</w:t>
      </w:r>
    </w:p>
    <w:p w:rsidR="004A0ADC" w:rsidRPr="004A0ADC" w:rsidRDefault="004A0ADC" w:rsidP="004A0ADC">
      <w:pPr>
        <w:spacing w:after="0" w:line="520" w:lineRule="atLeast"/>
        <w:ind w:firstLine="567"/>
        <w:jc w:val="center"/>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 xml:space="preserve">Luca </w:t>
      </w:r>
      <w:proofErr w:type="spellStart"/>
      <w:r w:rsidRPr="004A0ADC">
        <w:rPr>
          <w:rFonts w:ascii="Garamond" w:eastAsia="Times New Roman" w:hAnsi="Garamond" w:cs="Times New Roman"/>
          <w:color w:val="000000"/>
          <w:sz w:val="30"/>
          <w:szCs w:val="30"/>
        </w:rPr>
        <w:t>Cestaro</w:t>
      </w:r>
      <w:proofErr w:type="spellEnd"/>
      <w:r w:rsidRPr="004A0ADC">
        <w:rPr>
          <w:rFonts w:ascii="Garamond" w:eastAsia="Times New Roman" w:hAnsi="Garamond" w:cs="Times New Roman"/>
          <w:color w:val="000000"/>
          <w:sz w:val="30"/>
          <w:szCs w:val="30"/>
        </w:rPr>
        <w:t>, Primo Referendario, Estensore</w:t>
      </w:r>
    </w:p>
    <w:p w:rsidR="004A0ADC" w:rsidRPr="004A0ADC" w:rsidRDefault="004A0ADC" w:rsidP="004A0ADC">
      <w:pPr>
        <w:spacing w:after="0" w:line="520" w:lineRule="atLeast"/>
        <w:ind w:firstLine="567"/>
        <w:jc w:val="center"/>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Maria Barbara Cavallo, Primo Referendario</w:t>
      </w:r>
    </w:p>
    <w:tbl>
      <w:tblPr>
        <w:tblW w:w="5000" w:type="pct"/>
        <w:tblCellMar>
          <w:top w:w="15" w:type="dxa"/>
          <w:left w:w="15" w:type="dxa"/>
          <w:bottom w:w="15" w:type="dxa"/>
          <w:right w:w="15" w:type="dxa"/>
        </w:tblCellMar>
        <w:tblLook w:val="04A0"/>
      </w:tblPr>
      <w:tblGrid>
        <w:gridCol w:w="4551"/>
        <w:gridCol w:w="83"/>
        <w:gridCol w:w="5034"/>
      </w:tblGrid>
      <w:tr w:rsidR="004A0ADC" w:rsidRPr="004A0ADC" w:rsidTr="004A0AD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r w:rsidRPr="004A0ADC">
              <w:rPr>
                <w:rFonts w:ascii="Times New Roman" w:eastAsia="Times New Roman" w:hAnsi="Times New Roman" w:cs="Times New Roman"/>
                <w:b/>
                <w:bCs/>
                <w:color w:val="000000"/>
                <w:sz w:val="28"/>
                <w:szCs w:val="28"/>
              </w:rPr>
              <w:t> </w:t>
            </w:r>
          </w:p>
        </w:t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p>
        </w:t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p>
        </w:tc>
      </w:tr>
      <w:tr w:rsidR="004A0ADC" w:rsidRPr="004A0ADC" w:rsidTr="004A0AD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r w:rsidRPr="004A0ADC">
              <w:rPr>
                <w:rFonts w:ascii="Times New Roman" w:eastAsia="Times New Roman" w:hAnsi="Times New Roman" w:cs="Times New Roman"/>
                <w:b/>
                <w:bCs/>
                <w:color w:val="000000"/>
                <w:sz w:val="28"/>
                <w:szCs w:val="28"/>
              </w:rPr>
              <w:t> </w:t>
            </w:r>
          </w:p>
        </w:t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p>
        </w:t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p>
        </w:tc>
      </w:tr>
      <w:tr w:rsidR="004A0ADC" w:rsidRPr="004A0ADC" w:rsidTr="004A0AD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r w:rsidRPr="004A0ADC">
              <w:rPr>
                <w:rFonts w:ascii="Times New Roman" w:eastAsia="Times New Roman" w:hAnsi="Times New Roman" w:cs="Times New Roman"/>
                <w:b/>
                <w:bCs/>
                <w:color w:val="000000"/>
                <w:sz w:val="28"/>
                <w:szCs w:val="28"/>
              </w:rPr>
              <w:t>L'ESTENSORE</w:t>
            </w:r>
          </w:p>
        </w:t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p>
        </w:t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r w:rsidRPr="004A0ADC">
              <w:rPr>
                <w:rFonts w:ascii="Times New Roman" w:eastAsia="Times New Roman" w:hAnsi="Times New Roman" w:cs="Times New Roman"/>
                <w:b/>
                <w:bCs/>
                <w:color w:val="000000"/>
                <w:sz w:val="28"/>
                <w:szCs w:val="28"/>
              </w:rPr>
              <w:t>IL PRESIDENTE</w:t>
            </w:r>
          </w:p>
        </w:tc>
      </w:tr>
      <w:tr w:rsidR="004A0ADC" w:rsidRPr="004A0ADC" w:rsidTr="004A0AD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r w:rsidRPr="004A0ADC">
              <w:rPr>
                <w:rFonts w:ascii="Times New Roman" w:eastAsia="Times New Roman" w:hAnsi="Times New Roman" w:cs="Times New Roman"/>
                <w:b/>
                <w:bCs/>
                <w:color w:val="000000"/>
                <w:sz w:val="28"/>
                <w:szCs w:val="28"/>
              </w:rPr>
              <w:t> </w:t>
            </w:r>
          </w:p>
        </w:t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p>
        </w:tc>
        <w:tc>
          <w:tcPr>
            <w:tcW w:w="0" w:type="auto"/>
            <w:vAlign w:val="center"/>
            <w:hideMark/>
          </w:tcPr>
          <w:p w:rsidR="004A0ADC" w:rsidRPr="004A0ADC" w:rsidRDefault="004A0ADC" w:rsidP="004A0ADC">
            <w:pPr>
              <w:spacing w:after="0" w:line="240" w:lineRule="auto"/>
              <w:jc w:val="center"/>
              <w:rPr>
                <w:rFonts w:ascii="Times New Roman" w:eastAsia="Times New Roman" w:hAnsi="Times New Roman" w:cs="Times New Roman"/>
                <w:b/>
                <w:bCs/>
                <w:color w:val="000000"/>
                <w:sz w:val="28"/>
                <w:szCs w:val="28"/>
              </w:rPr>
            </w:pPr>
          </w:p>
        </w:tc>
      </w:tr>
    </w:tbl>
    <w:p w:rsidR="004A0ADC" w:rsidRPr="004A0ADC" w:rsidRDefault="004A0ADC" w:rsidP="004A0ADC">
      <w:pPr>
        <w:spacing w:after="0" w:line="540" w:lineRule="atLeast"/>
        <w:jc w:val="center"/>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DEPOSITATA IN SEGRETERIA</w:t>
      </w:r>
    </w:p>
    <w:p w:rsidR="004A0ADC" w:rsidRPr="004A0ADC" w:rsidRDefault="004A0ADC" w:rsidP="004A0ADC">
      <w:pPr>
        <w:spacing w:after="0" w:line="540" w:lineRule="atLeast"/>
        <w:jc w:val="center"/>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Il 22/10/2015</w:t>
      </w:r>
    </w:p>
    <w:p w:rsidR="004A0ADC" w:rsidRPr="004A0ADC" w:rsidRDefault="004A0ADC" w:rsidP="004A0ADC">
      <w:pPr>
        <w:spacing w:after="0" w:line="540" w:lineRule="atLeast"/>
        <w:jc w:val="center"/>
        <w:rPr>
          <w:rFonts w:ascii="Garamond" w:eastAsia="Times New Roman" w:hAnsi="Garamond" w:cs="Times New Roman"/>
          <w:color w:val="000000"/>
          <w:sz w:val="30"/>
          <w:szCs w:val="30"/>
        </w:rPr>
      </w:pPr>
      <w:r w:rsidRPr="004A0ADC">
        <w:rPr>
          <w:rFonts w:ascii="Garamond" w:eastAsia="Times New Roman" w:hAnsi="Garamond" w:cs="Times New Roman"/>
          <w:color w:val="000000"/>
          <w:sz w:val="30"/>
          <w:szCs w:val="30"/>
        </w:rPr>
        <w:t>IL SEGRETARIO</w:t>
      </w:r>
    </w:p>
    <w:p w:rsidR="004A0ADC" w:rsidRPr="004A0ADC" w:rsidRDefault="004A0ADC" w:rsidP="004A0ADC">
      <w:pPr>
        <w:spacing w:after="0" w:line="540" w:lineRule="atLeast"/>
        <w:jc w:val="center"/>
        <w:rPr>
          <w:rFonts w:ascii="Garamond" w:eastAsia="Times New Roman" w:hAnsi="Garamond" w:cs="Times New Roman"/>
          <w:color w:val="000000"/>
          <w:sz w:val="30"/>
          <w:szCs w:val="30"/>
          <w:lang w:val="en-US"/>
        </w:rPr>
      </w:pPr>
      <w:r w:rsidRPr="004A0ADC">
        <w:rPr>
          <w:rFonts w:ascii="Garamond" w:eastAsia="Times New Roman" w:hAnsi="Garamond" w:cs="Times New Roman"/>
          <w:color w:val="000000"/>
          <w:sz w:val="30"/>
          <w:szCs w:val="30"/>
          <w:lang w:val="en-US"/>
        </w:rPr>
        <w:t xml:space="preserve">(Art. 89, co. 3, cod. proc. </w:t>
      </w:r>
      <w:proofErr w:type="spellStart"/>
      <w:r w:rsidRPr="004A0ADC">
        <w:rPr>
          <w:rFonts w:ascii="Garamond" w:eastAsia="Times New Roman" w:hAnsi="Garamond" w:cs="Times New Roman"/>
          <w:color w:val="000000"/>
          <w:sz w:val="30"/>
          <w:szCs w:val="30"/>
          <w:lang w:val="en-US"/>
        </w:rPr>
        <w:t>amm</w:t>
      </w:r>
      <w:proofErr w:type="spellEnd"/>
      <w:r w:rsidRPr="004A0ADC">
        <w:rPr>
          <w:rFonts w:ascii="Garamond" w:eastAsia="Times New Roman" w:hAnsi="Garamond" w:cs="Times New Roman"/>
          <w:color w:val="000000"/>
          <w:sz w:val="30"/>
          <w:szCs w:val="30"/>
          <w:lang w:val="en-US"/>
        </w:rPr>
        <w:t>.)</w:t>
      </w:r>
    </w:p>
    <w:p w:rsidR="00AC6B7F" w:rsidRPr="007A51EF" w:rsidRDefault="00AC6B7F">
      <w:pPr>
        <w:rPr>
          <w:lang w:val="en-US"/>
        </w:rPr>
      </w:pPr>
    </w:p>
    <w:sectPr w:rsidR="00AC6B7F" w:rsidRPr="007A51EF" w:rsidSect="00D17A1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ordic">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4A0ADC"/>
    <w:rsid w:val="000137EE"/>
    <w:rsid w:val="00217519"/>
    <w:rsid w:val="003F2419"/>
    <w:rsid w:val="004A0ADC"/>
    <w:rsid w:val="007A51EF"/>
    <w:rsid w:val="00AC6B7F"/>
    <w:rsid w:val="00C05A0B"/>
    <w:rsid w:val="00D17A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7A1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4A0A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pubblica">
    <w:name w:val="repubblica"/>
    <w:basedOn w:val="Normale"/>
    <w:rsid w:val="004A0A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zione">
    <w:name w:val="sezione"/>
    <w:basedOn w:val="Normale"/>
    <w:rsid w:val="004A0A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ula">
    <w:name w:val="tabula"/>
    <w:basedOn w:val="Normale"/>
    <w:rsid w:val="004A0A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polo">
    <w:name w:val="popolo"/>
    <w:basedOn w:val="Normale"/>
    <w:rsid w:val="004A0A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o">
    <w:name w:val="contro"/>
    <w:basedOn w:val="Normale"/>
    <w:rsid w:val="004A0A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4A0ADC"/>
  </w:style>
  <w:style w:type="paragraph" w:customStyle="1" w:styleId="previa">
    <w:name w:val="previa"/>
    <w:basedOn w:val="Normale"/>
    <w:rsid w:val="004A0A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tto">
    <w:name w:val="fatto"/>
    <w:basedOn w:val="Normale"/>
    <w:rsid w:val="004A0ADC"/>
    <w:pPr>
      <w:spacing w:before="100" w:beforeAutospacing="1" w:after="100" w:afterAutospacing="1" w:line="240" w:lineRule="auto"/>
    </w:pPr>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4A0AD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0A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2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1435</Words>
  <Characters>8184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cp:revision>
  <dcterms:created xsi:type="dcterms:W3CDTF">2015-10-22T16:00:00Z</dcterms:created>
  <dcterms:modified xsi:type="dcterms:W3CDTF">2015-11-03T17:35:00Z</dcterms:modified>
</cp:coreProperties>
</file>