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DF" w:rsidRDefault="008814DF" w:rsidP="008814DF">
      <w:r>
        <w:rPr>
          <w:noProof/>
        </w:rPr>
        <w:drawing>
          <wp:anchor distT="0" distB="0" distL="114300" distR="114300" simplePos="0" relativeHeight="251661312" behindDoc="1" locked="0" layoutInCell="1" allowOverlap="1" wp14:anchorId="4F242FB1" wp14:editId="3A467337">
            <wp:simplePos x="0" y="0"/>
            <wp:positionH relativeFrom="column">
              <wp:posOffset>2705100</wp:posOffset>
            </wp:positionH>
            <wp:positionV relativeFrom="paragraph">
              <wp:posOffset>-86691</wp:posOffset>
            </wp:positionV>
            <wp:extent cx="707666" cy="803082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66" cy="80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814DF" w:rsidRDefault="008814DF" w:rsidP="008814DF"/>
    <w:p w:rsidR="008814DF" w:rsidRPr="00437A94" w:rsidRDefault="000B1DB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72"/>
          <w:szCs w:val="72"/>
        </w:rPr>
      </w:pPr>
      <w:r>
        <w:rPr>
          <w:rFonts w:ascii="Palace Script MT" w:eastAsia="Times New Roman" w:hAnsi="Palace Script MT" w:cs="Times New Roman"/>
          <w:i/>
          <w:sz w:val="72"/>
          <w:szCs w:val="72"/>
        </w:rPr>
        <w:t>Ministero dell’</w:t>
      </w:r>
      <w:r w:rsidR="008814DF" w:rsidRPr="00437A94">
        <w:rPr>
          <w:rFonts w:ascii="Palace Script MT" w:eastAsia="Times New Roman" w:hAnsi="Palace Script MT" w:cs="Times New Roman"/>
          <w:i/>
          <w:sz w:val="72"/>
          <w:szCs w:val="72"/>
        </w:rPr>
        <w:t>Istruzione, dell</w:t>
      </w:r>
      <w:r>
        <w:rPr>
          <w:rFonts w:ascii="Palace Script MT" w:eastAsia="Times New Roman" w:hAnsi="Palace Script MT" w:cs="Times New Roman"/>
          <w:i/>
          <w:sz w:val="72"/>
          <w:szCs w:val="72"/>
        </w:rPr>
        <w:t>’ Università</w:t>
      </w:r>
      <w:r w:rsidR="008814DF" w:rsidRPr="00437A94">
        <w:rPr>
          <w:rFonts w:ascii="Palace Script MT" w:eastAsia="Times New Roman" w:hAnsi="Palace Script MT" w:cs="Times New Roman"/>
          <w:i/>
          <w:sz w:val="72"/>
          <w:szCs w:val="72"/>
        </w:rPr>
        <w:t xml:space="preserve"> e della Ricerca</w:t>
      </w:r>
    </w:p>
    <w:p w:rsidR="008814DF" w:rsidRPr="00437A94" w:rsidRDefault="008814D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48"/>
          <w:szCs w:val="48"/>
        </w:rPr>
      </w:pPr>
      <w:r w:rsidRPr="00437A94">
        <w:rPr>
          <w:rFonts w:ascii="Palace Script MT" w:eastAsia="Times New Roman" w:hAnsi="Palace Script MT" w:cs="Times New Roman"/>
          <w:i/>
          <w:sz w:val="48"/>
          <w:szCs w:val="48"/>
        </w:rPr>
        <w:t>Dipartimento per il sistema educativo di istruzione e di formazione</w:t>
      </w:r>
    </w:p>
    <w:p w:rsidR="008814DF" w:rsidRPr="00437A94" w:rsidRDefault="008814D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0"/>
          <w:szCs w:val="40"/>
        </w:rPr>
      </w:pPr>
      <w:r w:rsidRPr="0069047C">
        <w:rPr>
          <w:rFonts w:ascii="Palace Script MT" w:eastAsia="Times New Roman" w:hAnsi="Palace Script MT" w:cs="Arial"/>
          <w:i/>
          <w:sz w:val="40"/>
          <w:szCs w:val="40"/>
        </w:rPr>
        <w:t>Direzione Generale per gli Ordinamenti scolastici e la Valutazione del Sistema Nazionale di Istruzione</w:t>
      </w:r>
    </w:p>
    <w:p w:rsidR="0037571E" w:rsidRDefault="008814DF" w:rsidP="0037571E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  <w:r w:rsidRPr="009D74F3">
        <w:rPr>
          <w:rFonts w:ascii="Palace Script MT" w:eastAsia="Times New Roman" w:hAnsi="Palace Script MT" w:cs="Arial"/>
          <w:i/>
          <w:sz w:val="48"/>
          <w:szCs w:val="48"/>
        </w:rPr>
        <w:t xml:space="preserve">Struttura Tecnica </w:t>
      </w:r>
      <w:r w:rsidR="001F6A35">
        <w:rPr>
          <w:rFonts w:ascii="Palace Script MT" w:eastAsia="Times New Roman" w:hAnsi="Palace Script MT" w:cs="Arial"/>
          <w:i/>
          <w:sz w:val="48"/>
          <w:szCs w:val="48"/>
        </w:rPr>
        <w:t>Esame di Stat</w:t>
      </w:r>
      <w:r w:rsidR="00716C91">
        <w:rPr>
          <w:rFonts w:ascii="Palace Script MT" w:eastAsia="Times New Roman" w:hAnsi="Palace Script MT" w:cs="Arial"/>
          <w:i/>
          <w:sz w:val="48"/>
          <w:szCs w:val="48"/>
        </w:rPr>
        <w:t>o</w:t>
      </w:r>
    </w:p>
    <w:p w:rsidR="0037571E" w:rsidRPr="0037571E" w:rsidRDefault="0037571E" w:rsidP="0037571E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</w:p>
    <w:p w:rsidR="00AF31B9" w:rsidRPr="00215049" w:rsidRDefault="00215049" w:rsidP="00215049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Roma,  30 novembre</w:t>
      </w:r>
      <w:r w:rsidR="00B77CB8">
        <w:rPr>
          <w:rFonts w:cs="Times New Roman"/>
          <w:sz w:val="24"/>
          <w:szCs w:val="24"/>
        </w:rPr>
        <w:t xml:space="preserve"> </w:t>
      </w:r>
      <w:r w:rsidR="009417AD" w:rsidRPr="0069047C">
        <w:rPr>
          <w:rFonts w:cs="Times New Roman"/>
          <w:sz w:val="24"/>
          <w:szCs w:val="24"/>
        </w:rPr>
        <w:t>2016</w:t>
      </w:r>
    </w:p>
    <w:p w:rsidR="0037571E" w:rsidRDefault="0037571E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E035CC" w:rsidRDefault="00E035CC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  <w:r w:rsidRPr="0069047C">
        <w:rPr>
          <w:rFonts w:eastAsia="Arial Unicode MS" w:cs="Times New Roman"/>
          <w:sz w:val="24"/>
          <w:szCs w:val="24"/>
        </w:rPr>
        <w:t>Oggetto:</w:t>
      </w:r>
      <w:r w:rsidRPr="0069047C">
        <w:rPr>
          <w:rFonts w:eastAsia="Times New Roman" w:cs="Times New Roman"/>
          <w:sz w:val="24"/>
          <w:szCs w:val="24"/>
        </w:rPr>
        <w:t xml:space="preserve"> </w:t>
      </w:r>
      <w:r w:rsidR="00B77CB8">
        <w:rPr>
          <w:rFonts w:eastAsia="Times New Roman" w:cs="Times New Roman"/>
          <w:sz w:val="24"/>
          <w:szCs w:val="24"/>
        </w:rPr>
        <w:t>Pubblicazione</w:t>
      </w:r>
      <w:r w:rsidR="002F6C07">
        <w:rPr>
          <w:rFonts w:eastAsia="Times New Roman" w:cs="Times New Roman"/>
          <w:sz w:val="24"/>
          <w:szCs w:val="24"/>
        </w:rPr>
        <w:t xml:space="preserve"> esempi di II </w:t>
      </w:r>
      <w:r w:rsidR="00456CF0">
        <w:rPr>
          <w:rFonts w:eastAsia="Times New Roman" w:cs="Times New Roman"/>
          <w:sz w:val="24"/>
          <w:szCs w:val="24"/>
        </w:rPr>
        <w:t xml:space="preserve">prova </w:t>
      </w:r>
      <w:r w:rsidR="00B77CB8">
        <w:rPr>
          <w:rFonts w:eastAsia="Times New Roman" w:cs="Times New Roman"/>
          <w:sz w:val="24"/>
          <w:szCs w:val="24"/>
        </w:rPr>
        <w:t>scritta Esame di Stato 2016-17</w:t>
      </w:r>
      <w:r w:rsidR="00E35B79">
        <w:rPr>
          <w:rFonts w:eastAsia="Arial Unicode MS" w:cs="Times New Roman"/>
          <w:sz w:val="24"/>
          <w:szCs w:val="24"/>
        </w:rPr>
        <w:t xml:space="preserve">. </w:t>
      </w:r>
    </w:p>
    <w:p w:rsidR="0037571E" w:rsidRDefault="0037571E" w:rsidP="00F66255">
      <w:pPr>
        <w:overflowPunct w:val="0"/>
        <w:autoSpaceDE w:val="0"/>
        <w:autoSpaceDN w:val="0"/>
        <w:adjustRightInd w:val="0"/>
        <w:spacing w:after="0" w:line="240" w:lineRule="auto"/>
        <w:ind w:right="113" w:firstLine="284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37571E" w:rsidRDefault="00590F95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Anche </w:t>
      </w:r>
      <w:r w:rsidR="0037571E">
        <w:rPr>
          <w:rFonts w:eastAsia="Arial Unicode MS" w:cs="Times New Roman"/>
          <w:sz w:val="24"/>
          <w:szCs w:val="24"/>
        </w:rPr>
        <w:t>per il</w:t>
      </w:r>
      <w:r w:rsidR="00EA4775">
        <w:rPr>
          <w:rFonts w:eastAsia="Arial Unicode MS" w:cs="Times New Roman"/>
          <w:sz w:val="24"/>
          <w:szCs w:val="24"/>
        </w:rPr>
        <w:t xml:space="preserve"> corrente anno scolastico 2016-2017 prosegue</w:t>
      </w:r>
      <w:r w:rsidR="00F208FD">
        <w:rPr>
          <w:rFonts w:eastAsia="Arial Unicode MS" w:cs="Times New Roman"/>
          <w:sz w:val="24"/>
          <w:szCs w:val="24"/>
        </w:rPr>
        <w:t>, da parte di questa Struttura Tecnica Esame di Stato,</w:t>
      </w:r>
      <w:r w:rsidR="00EA4775">
        <w:rPr>
          <w:rFonts w:eastAsia="Arial Unicode MS" w:cs="Times New Roman"/>
          <w:sz w:val="24"/>
          <w:szCs w:val="24"/>
        </w:rPr>
        <w:t xml:space="preserve"> l’azione di accompagnamento</w:t>
      </w:r>
      <w:r w:rsidR="00F208FD">
        <w:rPr>
          <w:rFonts w:eastAsia="Arial Unicode MS" w:cs="Times New Roman"/>
          <w:sz w:val="24"/>
          <w:szCs w:val="24"/>
        </w:rPr>
        <w:t xml:space="preserve"> </w:t>
      </w:r>
      <w:r>
        <w:rPr>
          <w:rFonts w:eastAsia="Arial Unicode MS" w:cs="Times New Roman"/>
          <w:sz w:val="24"/>
          <w:szCs w:val="24"/>
        </w:rPr>
        <w:t>ai nuovi O</w:t>
      </w:r>
      <w:r w:rsidR="00EA4775">
        <w:rPr>
          <w:rFonts w:eastAsia="Arial Unicode MS" w:cs="Times New Roman"/>
          <w:sz w:val="24"/>
          <w:szCs w:val="24"/>
        </w:rPr>
        <w:t>rdinamenti nelle Istituzioni scolastiche del II Ciclo, avviata già ne</w:t>
      </w:r>
      <w:r w:rsidR="0037571E">
        <w:rPr>
          <w:rFonts w:eastAsia="Arial Unicode MS" w:cs="Times New Roman"/>
          <w:sz w:val="24"/>
          <w:szCs w:val="24"/>
        </w:rPr>
        <w:t>i due precedenti aa.ss. 2014-2015 e 2015-2016</w:t>
      </w:r>
      <w:r w:rsidR="00F208FD">
        <w:rPr>
          <w:rFonts w:eastAsia="Arial Unicode MS" w:cs="Times New Roman"/>
          <w:sz w:val="24"/>
          <w:szCs w:val="24"/>
        </w:rPr>
        <w:t xml:space="preserve"> con notevole gradimento da parte di docenti e studenti frequentanti l’ultimo anno del corso degli studi secondari</w:t>
      </w:r>
      <w:r>
        <w:rPr>
          <w:rFonts w:eastAsia="Arial Unicode MS" w:cs="Times New Roman"/>
          <w:sz w:val="24"/>
          <w:szCs w:val="24"/>
        </w:rPr>
        <w:t xml:space="preserve"> superiori</w:t>
      </w:r>
      <w:r w:rsidR="00EA4775">
        <w:rPr>
          <w:rFonts w:eastAsia="Arial Unicode MS" w:cs="Times New Roman"/>
          <w:sz w:val="24"/>
          <w:szCs w:val="24"/>
        </w:rPr>
        <w:t>, e volta a fornire</w:t>
      </w:r>
      <w:r w:rsidR="00F208FD">
        <w:rPr>
          <w:rFonts w:eastAsia="Arial Unicode MS" w:cs="Times New Roman"/>
          <w:sz w:val="24"/>
          <w:szCs w:val="24"/>
        </w:rPr>
        <w:t xml:space="preserve"> esempi di seconda prova scritta delle materie che possono essere scelte dall’On. Ministro per l’esame di Stato 2016-2017. </w:t>
      </w:r>
    </w:p>
    <w:p w:rsidR="003D2906" w:rsidRDefault="0037571E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>L</w:t>
      </w:r>
      <w:r w:rsidR="00F208FD">
        <w:rPr>
          <w:rFonts w:eastAsia="Arial Unicode MS" w:cs="Times New Roman"/>
          <w:sz w:val="24"/>
          <w:szCs w:val="24"/>
        </w:rPr>
        <w:t>’obiettivo di ac</w:t>
      </w:r>
      <w:r w:rsidR="003D2906">
        <w:rPr>
          <w:rFonts w:eastAsia="Arial Unicode MS" w:cs="Times New Roman"/>
          <w:sz w:val="24"/>
          <w:szCs w:val="24"/>
        </w:rPr>
        <w:t>compagnamento prescinde</w:t>
      </w:r>
      <w:r w:rsidR="00F208FD">
        <w:rPr>
          <w:rFonts w:eastAsia="Arial Unicode MS" w:cs="Times New Roman"/>
          <w:sz w:val="24"/>
          <w:szCs w:val="24"/>
        </w:rPr>
        <w:t xml:space="preserve"> dalle materie che effettivamente saranno scelte per l’</w:t>
      </w:r>
      <w:r w:rsidR="003D2906">
        <w:rPr>
          <w:rFonts w:eastAsia="Arial Unicode MS" w:cs="Times New Roman"/>
          <w:sz w:val="24"/>
          <w:szCs w:val="24"/>
        </w:rPr>
        <w:t>esame di Stato 2016-2017: si</w:t>
      </w:r>
      <w:r w:rsidR="00590F95">
        <w:rPr>
          <w:rFonts w:eastAsia="Arial Unicode MS" w:cs="Times New Roman"/>
          <w:sz w:val="24"/>
          <w:szCs w:val="24"/>
        </w:rPr>
        <w:t xml:space="preserve"> intendono</w:t>
      </w:r>
      <w:r w:rsidR="00F208FD">
        <w:rPr>
          <w:rFonts w:eastAsia="Arial Unicode MS" w:cs="Times New Roman"/>
          <w:sz w:val="24"/>
          <w:szCs w:val="24"/>
        </w:rPr>
        <w:t xml:space="preserve"> </w:t>
      </w:r>
      <w:r w:rsidR="003D2906">
        <w:rPr>
          <w:rFonts w:eastAsia="Arial Unicode MS" w:cs="Times New Roman"/>
          <w:sz w:val="24"/>
          <w:szCs w:val="24"/>
        </w:rPr>
        <w:t xml:space="preserve">pertanto </w:t>
      </w:r>
      <w:r w:rsidR="00F208FD">
        <w:rPr>
          <w:rFonts w:eastAsia="Arial Unicode MS" w:cs="Times New Roman"/>
          <w:sz w:val="24"/>
          <w:szCs w:val="24"/>
        </w:rPr>
        <w:t xml:space="preserve">promuovere </w:t>
      </w:r>
      <w:r w:rsidR="00590F95">
        <w:rPr>
          <w:rFonts w:eastAsia="Arial Unicode MS" w:cs="Times New Roman"/>
          <w:sz w:val="24"/>
          <w:szCs w:val="24"/>
        </w:rPr>
        <w:t>le più ampie esercitazioni nelle varie S</w:t>
      </w:r>
      <w:r w:rsidR="00F208FD">
        <w:rPr>
          <w:rFonts w:eastAsia="Arial Unicode MS" w:cs="Times New Roman"/>
          <w:sz w:val="24"/>
          <w:szCs w:val="24"/>
        </w:rPr>
        <w:t>cuole sui temi riguardanti le</w:t>
      </w:r>
      <w:r w:rsidR="00590F95">
        <w:rPr>
          <w:rFonts w:eastAsia="Arial Unicode MS" w:cs="Times New Roman"/>
          <w:sz w:val="24"/>
          <w:szCs w:val="24"/>
        </w:rPr>
        <w:t xml:space="preserve"> diverse</w:t>
      </w:r>
      <w:r w:rsidR="00F208FD">
        <w:rPr>
          <w:rFonts w:eastAsia="Arial Unicode MS" w:cs="Times New Roman"/>
          <w:sz w:val="24"/>
          <w:szCs w:val="24"/>
        </w:rPr>
        <w:t xml:space="preserve"> materie caratterizzanti l’</w:t>
      </w:r>
      <w:r w:rsidR="003D2906">
        <w:rPr>
          <w:rFonts w:eastAsia="Arial Unicode MS" w:cs="Times New Roman"/>
          <w:sz w:val="24"/>
          <w:szCs w:val="24"/>
        </w:rPr>
        <w:t>ultimo anno di corso nonché fornire</w:t>
      </w:r>
      <w:r w:rsidR="00590F95">
        <w:rPr>
          <w:rFonts w:eastAsia="Arial Unicode MS" w:cs="Times New Roman"/>
          <w:sz w:val="24"/>
          <w:szCs w:val="24"/>
        </w:rPr>
        <w:t xml:space="preserve">, a studenti e docenti, </w:t>
      </w:r>
      <w:r w:rsidR="003D2906">
        <w:rPr>
          <w:rFonts w:eastAsia="Arial Unicode MS" w:cs="Times New Roman"/>
          <w:sz w:val="24"/>
          <w:szCs w:val="24"/>
        </w:rPr>
        <w:t>utili orientamenti.</w:t>
      </w:r>
    </w:p>
    <w:p w:rsidR="003D2906" w:rsidRDefault="003D2906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E35B79" w:rsidRDefault="00590295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I nuovi esempi di </w:t>
      </w:r>
      <w:r w:rsidR="00347E05">
        <w:rPr>
          <w:rFonts w:eastAsia="Arial Unicode MS" w:cs="Times New Roman"/>
          <w:sz w:val="24"/>
          <w:szCs w:val="24"/>
        </w:rPr>
        <w:t xml:space="preserve">II </w:t>
      </w:r>
      <w:r>
        <w:rPr>
          <w:rFonts w:eastAsia="Arial Unicode MS" w:cs="Times New Roman"/>
          <w:sz w:val="24"/>
          <w:szCs w:val="24"/>
        </w:rPr>
        <w:t>prova</w:t>
      </w:r>
      <w:r w:rsidR="00347E05">
        <w:rPr>
          <w:rFonts w:eastAsia="Arial Unicode MS" w:cs="Times New Roman"/>
          <w:sz w:val="24"/>
          <w:szCs w:val="24"/>
        </w:rPr>
        <w:t xml:space="preserve">  scritta</w:t>
      </w:r>
      <w:r w:rsidR="00E35B79">
        <w:rPr>
          <w:rFonts w:eastAsia="Arial Unicode MS" w:cs="Times New Roman"/>
          <w:sz w:val="24"/>
          <w:szCs w:val="24"/>
        </w:rPr>
        <w:t xml:space="preserve"> riguardano:</w:t>
      </w:r>
    </w:p>
    <w:p w:rsidR="00EF3870" w:rsidRDefault="00EF3870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826E22" w:rsidRDefault="006526D9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  <w:r w:rsidRPr="007D7461">
        <w:rPr>
          <w:rFonts w:eastAsia="Arial Unicode MS" w:cs="Times New Roman"/>
          <w:b/>
          <w:sz w:val="24"/>
          <w:szCs w:val="24"/>
        </w:rPr>
        <w:t>- Istruzione Tecnica:</w:t>
      </w:r>
    </w:p>
    <w:p w:rsidR="006526D9" w:rsidRDefault="007D7461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</w:t>
      </w:r>
      <w:r w:rsidR="00215049">
        <w:rPr>
          <w:rFonts w:eastAsia="Arial Unicode MS" w:cs="Times New Roman"/>
          <w:sz w:val="24"/>
          <w:szCs w:val="24"/>
        </w:rPr>
        <w:t xml:space="preserve">Indirizzo </w:t>
      </w:r>
      <w:r>
        <w:rPr>
          <w:rFonts w:eastAsia="Arial Unicode MS" w:cs="Times New Roman"/>
          <w:sz w:val="24"/>
          <w:szCs w:val="24"/>
        </w:rPr>
        <w:t xml:space="preserve"> </w:t>
      </w:r>
      <w:r w:rsidR="00215049">
        <w:rPr>
          <w:rFonts w:eastAsia="Arial Unicode MS" w:cs="Times New Roman"/>
          <w:sz w:val="24"/>
          <w:szCs w:val="24"/>
        </w:rPr>
        <w:t>ITCA - Costruzioni, ambiente e territorio</w:t>
      </w:r>
    </w:p>
    <w:p w:rsidR="006526D9" w:rsidRDefault="00162D9B" w:rsidP="00AF31B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</w:t>
      </w:r>
      <w:r w:rsidR="006526D9">
        <w:rPr>
          <w:rFonts w:eastAsia="Arial Unicode MS" w:cs="Times New Roman"/>
          <w:sz w:val="24"/>
          <w:szCs w:val="24"/>
        </w:rPr>
        <w:tab/>
      </w:r>
      <w:r>
        <w:rPr>
          <w:rFonts w:eastAsia="Arial Unicode MS" w:cs="Times New Roman"/>
          <w:sz w:val="24"/>
          <w:szCs w:val="24"/>
        </w:rPr>
        <w:t xml:space="preserve">  </w:t>
      </w:r>
      <w:r w:rsidR="00215049">
        <w:rPr>
          <w:rFonts w:eastAsia="Arial Unicode MS" w:cs="Times New Roman"/>
          <w:sz w:val="24"/>
          <w:szCs w:val="24"/>
        </w:rPr>
        <w:t>Tema di Estimo</w:t>
      </w:r>
    </w:p>
    <w:p w:rsidR="0054248F" w:rsidRDefault="00AF31B9" w:rsidP="0054248F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ab/>
        <w:t xml:space="preserve">  n. 2 temi</w:t>
      </w:r>
    </w:p>
    <w:p w:rsidR="00277062" w:rsidRDefault="00277062" w:rsidP="00A617C0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277062" w:rsidRDefault="00AF31B9" w:rsidP="00162D9B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</w:t>
      </w:r>
      <w:r w:rsidR="00215049">
        <w:rPr>
          <w:rFonts w:eastAsia="Arial Unicode MS" w:cs="Times New Roman"/>
          <w:sz w:val="24"/>
          <w:szCs w:val="24"/>
        </w:rPr>
        <w:t>Indirizzo ITCA - Costruzioni, ambiente e territorio</w:t>
      </w:r>
    </w:p>
    <w:p w:rsidR="00AF31B9" w:rsidRDefault="00215049" w:rsidP="00AF31B9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Tema di Topografia</w:t>
      </w:r>
    </w:p>
    <w:p w:rsidR="0054248F" w:rsidRDefault="00AF31B9" w:rsidP="00AF31B9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</w:t>
      </w:r>
      <w:r w:rsidR="0054248F">
        <w:rPr>
          <w:rFonts w:eastAsia="Arial Unicode MS" w:cs="Times New Roman"/>
          <w:sz w:val="24"/>
          <w:szCs w:val="24"/>
        </w:rPr>
        <w:t>n. 1 tema</w:t>
      </w:r>
    </w:p>
    <w:p w:rsidR="006D7A92" w:rsidRDefault="006D7A92" w:rsidP="00AF31B9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215049" w:rsidRPr="006D7A92" w:rsidRDefault="00215049" w:rsidP="0021504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  <w:r w:rsidRPr="006D7A92">
        <w:rPr>
          <w:rFonts w:eastAsia="Arial Unicode MS" w:cs="Times New Roman"/>
          <w:b/>
          <w:sz w:val="24"/>
          <w:szCs w:val="24"/>
        </w:rPr>
        <w:t xml:space="preserve">  </w:t>
      </w:r>
      <w:r w:rsidR="006D7A92" w:rsidRPr="006D7A92">
        <w:rPr>
          <w:rFonts w:eastAsia="Arial Unicode MS" w:cs="Times New Roman"/>
          <w:b/>
          <w:sz w:val="24"/>
          <w:szCs w:val="24"/>
        </w:rPr>
        <w:t>- Istruzione Liceale</w:t>
      </w:r>
      <w:r w:rsidR="006D7A92">
        <w:rPr>
          <w:rFonts w:eastAsia="Arial Unicode MS" w:cs="Times New Roman"/>
          <w:b/>
          <w:sz w:val="24"/>
          <w:szCs w:val="24"/>
        </w:rPr>
        <w:t>:</w:t>
      </w:r>
      <w:r w:rsidRPr="006D7A92">
        <w:rPr>
          <w:rFonts w:eastAsia="Arial Unicode MS" w:cs="Times New Roman"/>
          <w:b/>
          <w:sz w:val="24"/>
          <w:szCs w:val="24"/>
        </w:rPr>
        <w:t xml:space="preserve">            </w:t>
      </w:r>
    </w:p>
    <w:p w:rsidR="00215049" w:rsidRDefault="006D7A92" w:rsidP="0021504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</w:t>
      </w:r>
      <w:r w:rsidR="00215049">
        <w:rPr>
          <w:rFonts w:eastAsia="Arial Unicode MS" w:cs="Times New Roman"/>
          <w:sz w:val="24"/>
          <w:szCs w:val="24"/>
        </w:rPr>
        <w:t xml:space="preserve">  Indirizzo  LI03 – Liceo Scientifico</w:t>
      </w:r>
      <w:r>
        <w:rPr>
          <w:rFonts w:eastAsia="Arial Unicode MS" w:cs="Times New Roman"/>
          <w:sz w:val="24"/>
          <w:szCs w:val="24"/>
        </w:rPr>
        <w:t>/Opzione</w:t>
      </w:r>
      <w:r w:rsidR="00215049">
        <w:rPr>
          <w:rFonts w:eastAsia="Arial Unicode MS" w:cs="Times New Roman"/>
          <w:sz w:val="24"/>
          <w:szCs w:val="24"/>
        </w:rPr>
        <w:t xml:space="preserve"> Scienze Applicate</w:t>
      </w:r>
    </w:p>
    <w:p w:rsidR="00456CF0" w:rsidRDefault="00215049" w:rsidP="00456CF0">
      <w:pPr>
        <w:spacing w:after="0" w:line="360" w:lineRule="atLeast"/>
        <w:jc w:val="both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             Tema di Scienze</w:t>
      </w:r>
    </w:p>
    <w:p w:rsidR="0037571E" w:rsidRDefault="00215049" w:rsidP="003D2906">
      <w:pPr>
        <w:spacing w:after="0" w:line="360" w:lineRule="atLeast"/>
        <w:jc w:val="both"/>
      </w:pPr>
      <w:r>
        <w:rPr>
          <w:rFonts w:eastAsia="Arial Unicode MS" w:cs="Times New Roman"/>
          <w:sz w:val="24"/>
          <w:szCs w:val="24"/>
        </w:rPr>
        <w:t xml:space="preserve">                n. 1 tema.</w:t>
      </w:r>
      <w:r w:rsidR="00D64969">
        <w:t xml:space="preserve"> </w:t>
      </w:r>
      <w:r w:rsidR="001F6A35">
        <w:t xml:space="preserve">  </w:t>
      </w:r>
    </w:p>
    <w:p w:rsidR="00215049" w:rsidRPr="0037571E" w:rsidRDefault="0037571E" w:rsidP="0037571E">
      <w:pPr>
        <w:spacing w:after="0" w:line="360" w:lineRule="atLeast"/>
        <w:jc w:val="both"/>
        <w:rPr>
          <w:rFonts w:eastAsia="Arial Unicode MS" w:cs="Times New Roman"/>
          <w:sz w:val="24"/>
          <w:szCs w:val="24"/>
        </w:rPr>
      </w:pPr>
      <w:r w:rsidRPr="0037571E">
        <w:rPr>
          <w:sz w:val="24"/>
          <w:szCs w:val="24"/>
        </w:rPr>
        <w:t>A tale ultimo tema</w:t>
      </w:r>
      <w:r w:rsidR="001F6A35" w:rsidRPr="0037571E">
        <w:rPr>
          <w:sz w:val="24"/>
          <w:szCs w:val="24"/>
        </w:rPr>
        <w:t xml:space="preserve">  </w:t>
      </w:r>
      <w:r w:rsidRPr="0037571E">
        <w:rPr>
          <w:sz w:val="24"/>
          <w:szCs w:val="24"/>
        </w:rPr>
        <w:t>è allegato un documento di valutazione dei problemi (Sez.A) e dei quesiti (Sez.B) eventualmente utilizzabile da parte delle Scuole.</w:t>
      </w:r>
      <w:r w:rsidR="001F6A35">
        <w:t xml:space="preserve">  </w:t>
      </w:r>
    </w:p>
    <w:p w:rsidR="00215049" w:rsidRDefault="00215049" w:rsidP="00686F63">
      <w:pPr>
        <w:spacing w:after="0" w:line="240" w:lineRule="auto"/>
        <w:outlineLvl w:val="0"/>
      </w:pPr>
    </w:p>
    <w:p w:rsidR="00ED3BD4" w:rsidRPr="00ED3BD4" w:rsidRDefault="00215049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t xml:space="preserve">        </w:t>
      </w:r>
      <w:r w:rsidR="001F6A35">
        <w:t xml:space="preserve">                 </w:t>
      </w:r>
      <w:r w:rsidR="00ED3BD4" w:rsidRPr="00ED3BD4">
        <w:rPr>
          <w:rFonts w:ascii="Arial Narrow" w:eastAsia="Times New Roman" w:hAnsi="Arial Narrow" w:cs="Times New Roman"/>
        </w:rPr>
        <w:t xml:space="preserve">                                                               </w:t>
      </w:r>
      <w:r w:rsidR="00ED3BD4">
        <w:rPr>
          <w:rFonts w:ascii="Arial Narrow" w:eastAsia="Times New Roman" w:hAnsi="Arial Narrow" w:cs="Times New Roman"/>
        </w:rPr>
        <w:t xml:space="preserve">                          </w:t>
      </w:r>
      <w:r w:rsidR="00A81DC1">
        <w:rPr>
          <w:rFonts w:ascii="Arial Narrow" w:eastAsia="Times New Roman" w:hAnsi="Arial Narrow" w:cs="Times New Roman"/>
        </w:rPr>
        <w:t xml:space="preserve">    </w:t>
      </w:r>
      <w:bookmarkStart w:id="0" w:name="_GoBack"/>
      <w:bookmarkEnd w:id="0"/>
      <w:r w:rsidR="00A81DC1">
        <w:rPr>
          <w:rFonts w:ascii="Arial Narrow" w:eastAsia="Times New Roman" w:hAnsi="Arial Narrow" w:cs="Times New Roman"/>
        </w:rPr>
        <w:t xml:space="preserve">  </w:t>
      </w:r>
      <w:r w:rsidR="00ED3BD4" w:rsidRPr="00ED3BD4">
        <w:rPr>
          <w:rFonts w:ascii="Arial Narrow" w:eastAsia="Times New Roman" w:hAnsi="Arial Narrow" w:cs="Times New Roman"/>
        </w:rPr>
        <w:t>IL COORDINATORE</w:t>
      </w:r>
    </w:p>
    <w:p w:rsidR="00ED3BD4" w:rsidRDefault="00A60FD2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  <w:t xml:space="preserve">              </w:t>
      </w:r>
      <w:r w:rsidR="00A81DC1" w:rsidRPr="00A81DC1">
        <w:rPr>
          <w:rFonts w:ascii="Arial Narrow" w:eastAsia="Times New Roman" w:hAnsi="Arial Narrow" w:cs="Times New Roman"/>
          <w:i/>
        </w:rPr>
        <w:t>f.to</w:t>
      </w:r>
      <w:r w:rsidR="00A81DC1">
        <w:rPr>
          <w:rFonts w:ascii="Arial Narrow" w:eastAsia="Times New Roman" w:hAnsi="Arial Narrow" w:cs="Times New Roman"/>
          <w:i/>
        </w:rPr>
        <w:t xml:space="preserve">  </w:t>
      </w:r>
      <w:r>
        <w:rPr>
          <w:rFonts w:ascii="Arial Narrow" w:eastAsia="Times New Roman" w:hAnsi="Arial Narrow" w:cs="Times New Roman"/>
        </w:rPr>
        <w:t xml:space="preserve"> Francesco BRANCA</w:t>
      </w:r>
    </w:p>
    <w:p w:rsidR="00A60FD2" w:rsidRDefault="00DF06DB" w:rsidP="00A60FD2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                                                                                                              </w:t>
      </w:r>
    </w:p>
    <w:sectPr w:rsidR="00A60FD2" w:rsidSect="00381C81">
      <w:footerReference w:type="default" r:id="rId10"/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BD6" w:rsidRDefault="00E25BD6" w:rsidP="00A60FD2">
      <w:pPr>
        <w:spacing w:after="0" w:line="240" w:lineRule="auto"/>
      </w:pPr>
      <w:r>
        <w:separator/>
      </w:r>
    </w:p>
  </w:endnote>
  <w:endnote w:type="continuationSeparator" w:id="0">
    <w:p w:rsidR="00E25BD6" w:rsidRDefault="00E25BD6" w:rsidP="00A6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03214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87956" w:rsidRPr="00887956" w:rsidRDefault="00887956">
        <w:pPr>
          <w:pStyle w:val="Pidipagina"/>
          <w:jc w:val="center"/>
          <w:rPr>
            <w:sz w:val="20"/>
          </w:rPr>
        </w:pPr>
        <w:r w:rsidRPr="00887956">
          <w:rPr>
            <w:sz w:val="20"/>
          </w:rPr>
          <w:fldChar w:fldCharType="begin"/>
        </w:r>
        <w:r w:rsidRPr="00887956">
          <w:rPr>
            <w:sz w:val="20"/>
          </w:rPr>
          <w:instrText>PAGE   \* MERGEFORMAT</w:instrText>
        </w:r>
        <w:r w:rsidRPr="00887956">
          <w:rPr>
            <w:sz w:val="20"/>
          </w:rPr>
          <w:fldChar w:fldCharType="separate"/>
        </w:r>
        <w:r w:rsidR="00E25BD6">
          <w:rPr>
            <w:noProof/>
            <w:sz w:val="20"/>
          </w:rPr>
          <w:t>1</w:t>
        </w:r>
        <w:r w:rsidRPr="00887956">
          <w:rPr>
            <w:sz w:val="20"/>
          </w:rPr>
          <w:fldChar w:fldCharType="end"/>
        </w:r>
      </w:p>
    </w:sdtContent>
  </w:sdt>
  <w:p w:rsidR="00887956" w:rsidRDefault="008879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BD6" w:rsidRDefault="00E25BD6" w:rsidP="00A60FD2">
      <w:pPr>
        <w:spacing w:after="0" w:line="240" w:lineRule="auto"/>
      </w:pPr>
      <w:r>
        <w:separator/>
      </w:r>
    </w:p>
  </w:footnote>
  <w:footnote w:type="continuationSeparator" w:id="0">
    <w:p w:rsidR="00E25BD6" w:rsidRDefault="00E25BD6" w:rsidP="00A60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621F"/>
    <w:multiLevelType w:val="hybridMultilevel"/>
    <w:tmpl w:val="2E305826"/>
    <w:lvl w:ilvl="0" w:tplc="F6722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2537D"/>
    <w:multiLevelType w:val="hybridMultilevel"/>
    <w:tmpl w:val="4AE464AA"/>
    <w:lvl w:ilvl="0" w:tplc="F6722E58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788B458E"/>
    <w:multiLevelType w:val="hybridMultilevel"/>
    <w:tmpl w:val="3564A5C4"/>
    <w:lvl w:ilvl="0" w:tplc="F6722E58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DF"/>
    <w:rsid w:val="000057CC"/>
    <w:rsid w:val="00062E8A"/>
    <w:rsid w:val="000B0B1F"/>
    <w:rsid w:val="000B1DBF"/>
    <w:rsid w:val="000F2D3B"/>
    <w:rsid w:val="00122444"/>
    <w:rsid w:val="00162D9B"/>
    <w:rsid w:val="001764AE"/>
    <w:rsid w:val="001A0E9B"/>
    <w:rsid w:val="001C2D9E"/>
    <w:rsid w:val="001C352B"/>
    <w:rsid w:val="001F6A35"/>
    <w:rsid w:val="00212935"/>
    <w:rsid w:val="00212E52"/>
    <w:rsid w:val="00215049"/>
    <w:rsid w:val="00277062"/>
    <w:rsid w:val="0028661A"/>
    <w:rsid w:val="002E6914"/>
    <w:rsid w:val="002F6C07"/>
    <w:rsid w:val="003061AC"/>
    <w:rsid w:val="0032711F"/>
    <w:rsid w:val="00336CD1"/>
    <w:rsid w:val="00347E05"/>
    <w:rsid w:val="0037571E"/>
    <w:rsid w:val="00381C81"/>
    <w:rsid w:val="003A1B68"/>
    <w:rsid w:val="003A5D14"/>
    <w:rsid w:val="003B36F2"/>
    <w:rsid w:val="003C5B9D"/>
    <w:rsid w:val="003D2906"/>
    <w:rsid w:val="003D7998"/>
    <w:rsid w:val="003F7F0E"/>
    <w:rsid w:val="00404476"/>
    <w:rsid w:val="00450848"/>
    <w:rsid w:val="00456CF0"/>
    <w:rsid w:val="004711CF"/>
    <w:rsid w:val="00484EFC"/>
    <w:rsid w:val="004B6A4D"/>
    <w:rsid w:val="004E71FB"/>
    <w:rsid w:val="005228C7"/>
    <w:rsid w:val="0054248F"/>
    <w:rsid w:val="00570FEF"/>
    <w:rsid w:val="005719BD"/>
    <w:rsid w:val="00590295"/>
    <w:rsid w:val="00590F95"/>
    <w:rsid w:val="005B65DB"/>
    <w:rsid w:val="005E0964"/>
    <w:rsid w:val="005F4801"/>
    <w:rsid w:val="006526D9"/>
    <w:rsid w:val="00686F63"/>
    <w:rsid w:val="0069047C"/>
    <w:rsid w:val="0069330D"/>
    <w:rsid w:val="006D53A0"/>
    <w:rsid w:val="006D7A92"/>
    <w:rsid w:val="00711198"/>
    <w:rsid w:val="00716C91"/>
    <w:rsid w:val="00747EB6"/>
    <w:rsid w:val="007D7461"/>
    <w:rsid w:val="007F12BD"/>
    <w:rsid w:val="00820D12"/>
    <w:rsid w:val="00826E22"/>
    <w:rsid w:val="00864FE2"/>
    <w:rsid w:val="008814DF"/>
    <w:rsid w:val="00884C6E"/>
    <w:rsid w:val="00887956"/>
    <w:rsid w:val="008B3884"/>
    <w:rsid w:val="008E637C"/>
    <w:rsid w:val="009417AD"/>
    <w:rsid w:val="00980613"/>
    <w:rsid w:val="009A4F10"/>
    <w:rsid w:val="009D27F5"/>
    <w:rsid w:val="009F6F4C"/>
    <w:rsid w:val="00A12BD5"/>
    <w:rsid w:val="00A42861"/>
    <w:rsid w:val="00A51E25"/>
    <w:rsid w:val="00A60FD2"/>
    <w:rsid w:val="00A617C0"/>
    <w:rsid w:val="00A81DC1"/>
    <w:rsid w:val="00AE408C"/>
    <w:rsid w:val="00AF31B9"/>
    <w:rsid w:val="00B20A3D"/>
    <w:rsid w:val="00B21130"/>
    <w:rsid w:val="00B5038A"/>
    <w:rsid w:val="00B605AC"/>
    <w:rsid w:val="00B77CB8"/>
    <w:rsid w:val="00BA7C7C"/>
    <w:rsid w:val="00BE2CBE"/>
    <w:rsid w:val="00C06291"/>
    <w:rsid w:val="00C5043C"/>
    <w:rsid w:val="00C77850"/>
    <w:rsid w:val="00CF7AA7"/>
    <w:rsid w:val="00D26D10"/>
    <w:rsid w:val="00D3266D"/>
    <w:rsid w:val="00D64969"/>
    <w:rsid w:val="00DA5F0B"/>
    <w:rsid w:val="00DD7E78"/>
    <w:rsid w:val="00DE46FF"/>
    <w:rsid w:val="00DF06DB"/>
    <w:rsid w:val="00E035CC"/>
    <w:rsid w:val="00E25BD6"/>
    <w:rsid w:val="00E264FB"/>
    <w:rsid w:val="00E35B79"/>
    <w:rsid w:val="00E4287D"/>
    <w:rsid w:val="00E8020F"/>
    <w:rsid w:val="00E938D9"/>
    <w:rsid w:val="00EA4775"/>
    <w:rsid w:val="00ED3BD4"/>
    <w:rsid w:val="00EE4D44"/>
    <w:rsid w:val="00EF3870"/>
    <w:rsid w:val="00F208FD"/>
    <w:rsid w:val="00F66255"/>
    <w:rsid w:val="00FC223E"/>
    <w:rsid w:val="00F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4D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1D9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D2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D2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4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4D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1D9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D2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D2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4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FE91-9CA9-468A-A1D5-32DEEC43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21</vt:i4>
      </vt:variant>
    </vt:vector>
  </HeadingPairs>
  <TitlesOfParts>
    <vt:vector size="22" baseType="lpstr">
      <vt:lpstr/>
      <vt:lpstr/>
      <vt:lpstr>Anche per il corrente anno scolastico 2016-2017 prosegue, da parte di questa Str</vt:lpstr>
      <vt:lpstr>L’obiettivo di accompagnamento prescinde dalle materie che effettivamente sarann</vt:lpstr>
      <vt:lpstr/>
      <vt:lpstr>I nuovi esempi di II prova  scritta riguardano:</vt:lpstr>
      <vt:lpstr/>
      <vt:lpstr>- Istruzione Tecnica:</vt:lpstr>
      <vt:lpstr>Indirizzo  ITCA - Costruzioni, ambiente e territorio</vt:lpstr>
      <vt:lpstr>Tema di Estimo</vt:lpstr>
      <vt:lpstr>n. 2 temi</vt:lpstr>
      <vt:lpstr/>
      <vt:lpstr>Indirizzo ITCA - Costruzioni, ambiente e territorio</vt:lpstr>
      <vt:lpstr>Tema di Topografia</vt:lpstr>
      <vt:lpstr>n. 1 tema</vt:lpstr>
      <vt:lpstr/>
      <vt:lpstr>- Istruzione Liceale:            </vt:lpstr>
      <vt:lpstr>Indirizzo  LI03 – Liceo Scientifico/Opzione Scienze Applicate</vt:lpstr>
      <vt:lpstr/>
      <vt:lpstr/>
      <vt:lpstr>f.to   Francesco BRANCA</vt:lpstr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2016-12-02T11:46:00Z</cp:lastPrinted>
  <dcterms:created xsi:type="dcterms:W3CDTF">2016-12-06T10:55:00Z</dcterms:created>
  <dcterms:modified xsi:type="dcterms:W3CDTF">2016-12-06T10:55:00Z</dcterms:modified>
</cp:coreProperties>
</file>