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97" w:rsidRPr="00397E89" w:rsidRDefault="004F5297" w:rsidP="004F5297">
      <w:pPr>
        <w:jc w:val="center"/>
        <w:rPr>
          <w:sz w:val="44"/>
          <w:szCs w:val="44"/>
        </w:rPr>
      </w:pPr>
      <w:r w:rsidRPr="00397E89">
        <w:rPr>
          <w:sz w:val="44"/>
          <w:szCs w:val="44"/>
        </w:rPr>
        <w:t>Concorso di Poesie</w:t>
      </w:r>
    </w:p>
    <w:p w:rsidR="004F5297" w:rsidRDefault="004F5297" w:rsidP="004F5297">
      <w:pPr>
        <w:jc w:val="center"/>
        <w:rPr>
          <w:sz w:val="28"/>
          <w:szCs w:val="28"/>
        </w:rPr>
      </w:pPr>
    </w:p>
    <w:p w:rsidR="004F5297" w:rsidRPr="00601B98" w:rsidRDefault="004F5297" w:rsidP="004F5297">
      <w:pPr>
        <w:jc w:val="center"/>
        <w:rPr>
          <w:rFonts w:ascii="Bodoni MT Poster Compressed" w:hAnsi="Bodoni MT Poster Compressed"/>
          <w:sz w:val="52"/>
          <w:szCs w:val="52"/>
        </w:rPr>
      </w:pPr>
      <w:r w:rsidRPr="00601B98">
        <w:rPr>
          <w:rFonts w:ascii="Bodoni MT Poster Compressed" w:hAnsi="Bodoni MT Poster Compressed"/>
          <w:sz w:val="52"/>
          <w:szCs w:val="52"/>
        </w:rPr>
        <w:t xml:space="preserve">a  </w:t>
      </w:r>
      <w:r w:rsidRPr="00601B98">
        <w:rPr>
          <w:rFonts w:ascii="Bodoni MT Poster Compressed" w:hAnsi="Bodoni MT Poster Compressed"/>
          <w:b/>
          <w:sz w:val="52"/>
          <w:szCs w:val="52"/>
        </w:rPr>
        <w:t>Paolino Iorio…</w:t>
      </w:r>
      <w:r w:rsidRPr="00601B98">
        <w:rPr>
          <w:rFonts w:ascii="Bodoni MT Poster Compressed" w:hAnsi="Bodoni MT Poster Compressed"/>
          <w:sz w:val="52"/>
          <w:szCs w:val="52"/>
        </w:rPr>
        <w:t xml:space="preserve"> poesie per un amico</w:t>
      </w:r>
    </w:p>
    <w:p w:rsidR="004F5297" w:rsidRDefault="004F5297" w:rsidP="004F5297">
      <w:pPr>
        <w:jc w:val="center"/>
      </w:pPr>
      <w:r>
        <w:t>V Edizione</w:t>
      </w:r>
    </w:p>
    <w:p w:rsidR="004F5297" w:rsidRDefault="004F5297" w:rsidP="004F5297">
      <w:pPr>
        <w:jc w:val="both"/>
        <w:rPr>
          <w:sz w:val="28"/>
          <w:szCs w:val="28"/>
        </w:rPr>
      </w:pPr>
    </w:p>
    <w:p w:rsidR="004F5297" w:rsidRDefault="004F5297" w:rsidP="004F529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promosso da  </w:t>
      </w:r>
    </w:p>
    <w:p w:rsidR="004F5297" w:rsidRDefault="004F5297" w:rsidP="004F5297">
      <w:pPr>
        <w:jc w:val="center"/>
        <w:rPr>
          <w:sz w:val="32"/>
          <w:szCs w:val="32"/>
        </w:rPr>
      </w:pPr>
    </w:p>
    <w:p w:rsidR="004F5297" w:rsidRDefault="004F5297" w:rsidP="004F5297">
      <w:pPr>
        <w:jc w:val="center"/>
      </w:pPr>
      <w:r>
        <w:t>Associazione</w:t>
      </w:r>
    </w:p>
    <w:p w:rsidR="004F5297" w:rsidRDefault="004F5297" w:rsidP="004F5297">
      <w:pPr>
        <w:jc w:val="center"/>
        <w:rPr>
          <w:sz w:val="32"/>
          <w:szCs w:val="32"/>
        </w:rPr>
      </w:pPr>
      <w:r>
        <w:rPr>
          <w:sz w:val="32"/>
          <w:szCs w:val="32"/>
        </w:rPr>
        <w:t>“Il Portico di Paolino”</w:t>
      </w:r>
    </w:p>
    <w:p w:rsidR="004F5297" w:rsidRDefault="004F5297" w:rsidP="004F5297">
      <w:pPr>
        <w:jc w:val="center"/>
      </w:pPr>
      <w:r>
        <w:rPr>
          <w:noProof/>
        </w:rPr>
        <w:drawing>
          <wp:inline distT="0" distB="0" distL="0" distR="0">
            <wp:extent cx="853440" cy="868680"/>
            <wp:effectExtent l="19050" t="0" r="3810" b="0"/>
            <wp:docPr id="2" name="Immagine 1" descr="Descrizione: Descrizione: http://profile.ak.fbcdn.net/hprofile-ak-ash2/187796_205735419438674_9050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Descrizione: http://profile.ak.fbcdn.net/hprofile-ak-ash2/187796_205735419438674_905020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  <w:r>
        <w:t>con il patrocinio di</w:t>
      </w: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  <w:r>
        <w:rPr>
          <w:noProof/>
        </w:rPr>
        <w:drawing>
          <wp:inline distT="0" distB="0" distL="0" distR="0">
            <wp:extent cx="1089660" cy="1059180"/>
            <wp:effectExtent l="19050" t="0" r="0" b="0"/>
            <wp:docPr id="3" name="Immagine 2" descr="Descrizione: Descrizione: http://www.carbonaranelcuore.it/struttura/loghi_bicentenario_150/dioc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Descrizione: http://www.carbonaranelcuore.it/struttura/loghi_bicentenario_150/dioce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297" w:rsidRDefault="004F5297" w:rsidP="004F5297">
      <w:pPr>
        <w:jc w:val="center"/>
      </w:pPr>
      <w:r>
        <w:t>Diocesi di Nola                                                                                                                                                                                                      Ufficio Scuola</w:t>
      </w: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  <w:r>
        <w:t>e con il patrocinio morale di</w:t>
      </w:r>
    </w:p>
    <w:p w:rsidR="004F5297" w:rsidRDefault="004F5297" w:rsidP="004F5297">
      <w:pPr>
        <w:jc w:val="center"/>
      </w:pPr>
    </w:p>
    <w:p w:rsidR="004F5297" w:rsidRDefault="004F5297" w:rsidP="004F5297">
      <w:r>
        <w:t xml:space="preserve">               </w:t>
      </w:r>
      <w:r>
        <w:rPr>
          <w:noProof/>
        </w:rPr>
        <w:drawing>
          <wp:inline distT="0" distB="0" distL="0" distR="0">
            <wp:extent cx="734060" cy="857885"/>
            <wp:effectExtent l="19050" t="0" r="889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5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685800" cy="914400"/>
            <wp:effectExtent l="19050" t="0" r="0" b="0"/>
            <wp:docPr id="4" name="Immagine 4" descr="comune n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une nol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4F5297" w:rsidRDefault="004F5297" w:rsidP="004F5297">
      <w:r>
        <w:t xml:space="preserve">                </w:t>
      </w:r>
      <w:r w:rsidRPr="00CF5735">
        <w:t>M .I .U .R 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Comune di Nola</w:t>
      </w:r>
    </w:p>
    <w:p w:rsidR="004F5297" w:rsidRDefault="004F5297" w:rsidP="004F5297">
      <w:r>
        <w:t xml:space="preserve">Ufficio Scolastico Regionale </w:t>
      </w:r>
      <w:r>
        <w:tab/>
      </w:r>
      <w:r>
        <w:tab/>
      </w:r>
      <w:r>
        <w:tab/>
      </w:r>
      <w:r>
        <w:tab/>
      </w:r>
      <w:r>
        <w:tab/>
        <w:t xml:space="preserve">Assessorato ai Beni Culturali    </w:t>
      </w:r>
      <w:r>
        <w:tab/>
        <w:t>per la Campania</w:t>
      </w:r>
    </w:p>
    <w:p w:rsidR="004F5297" w:rsidRDefault="004F5297" w:rsidP="004F5297">
      <w:r>
        <w:t xml:space="preserve">         Direzione Generale                                                               </w:t>
      </w: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</w:p>
    <w:p w:rsidR="001E5B2C" w:rsidRDefault="001E5B2C" w:rsidP="004F5297">
      <w:pPr>
        <w:jc w:val="center"/>
      </w:pPr>
    </w:p>
    <w:p w:rsidR="001E5B2C" w:rsidRDefault="001E5B2C" w:rsidP="004F5297">
      <w:pPr>
        <w:jc w:val="center"/>
      </w:pP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</w:p>
    <w:p w:rsidR="004F5297" w:rsidRDefault="004F5297" w:rsidP="004F5297">
      <w:pPr>
        <w:jc w:val="center"/>
      </w:pPr>
    </w:p>
    <w:p w:rsidR="004F5297" w:rsidRDefault="004F5297" w:rsidP="004F5297">
      <w:pPr>
        <w:jc w:val="both"/>
        <w:rPr>
          <w:sz w:val="32"/>
          <w:szCs w:val="32"/>
        </w:rPr>
      </w:pPr>
    </w:p>
    <w:p w:rsidR="004F5297" w:rsidRDefault="004F5297" w:rsidP="004F5297">
      <w:pPr>
        <w:jc w:val="center"/>
        <w:rPr>
          <w:b/>
          <w:i/>
          <w:sz w:val="36"/>
          <w:szCs w:val="36"/>
        </w:rPr>
      </w:pPr>
    </w:p>
    <w:p w:rsidR="004F5297" w:rsidRDefault="004F5297" w:rsidP="004F5297">
      <w:pPr>
        <w:jc w:val="center"/>
        <w:rPr>
          <w:b/>
          <w:i/>
          <w:sz w:val="56"/>
          <w:szCs w:val="56"/>
        </w:rPr>
      </w:pPr>
      <w:r>
        <w:rPr>
          <w:b/>
          <w:i/>
          <w:sz w:val="56"/>
          <w:szCs w:val="56"/>
        </w:rPr>
        <w:lastRenderedPageBreak/>
        <w:t>“… quanto è bella la mia terra? …”</w:t>
      </w:r>
    </w:p>
    <w:p w:rsidR="004F5297" w:rsidRDefault="004F5297" w:rsidP="004F5297">
      <w:pPr>
        <w:jc w:val="center"/>
        <w:rPr>
          <w:b/>
          <w:i/>
          <w:sz w:val="56"/>
          <w:szCs w:val="56"/>
        </w:rPr>
      </w:pPr>
    </w:p>
    <w:p w:rsidR="004F5297" w:rsidRDefault="004F5297" w:rsidP="004F5297">
      <w:pPr>
        <w:jc w:val="center"/>
        <w:rPr>
          <w:b/>
          <w:i/>
          <w:sz w:val="56"/>
          <w:szCs w:val="56"/>
        </w:rPr>
      </w:pPr>
    </w:p>
    <w:p w:rsidR="004F5297" w:rsidRDefault="004F5297" w:rsidP="004F5297">
      <w:pPr>
        <w:rPr>
          <w:i/>
          <w:sz w:val="28"/>
          <w:szCs w:val="28"/>
        </w:rPr>
      </w:pPr>
      <w:bookmarkStart w:id="0" w:name="_GoBack"/>
      <w:bookmarkEnd w:id="0"/>
    </w:p>
    <w:p w:rsidR="004F5297" w:rsidRDefault="004F5297" w:rsidP="004F5297">
      <w:pPr>
        <w:spacing w:line="48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“L</w:t>
      </w:r>
      <w:r w:rsidR="0095247F">
        <w:rPr>
          <w:i/>
          <w:sz w:val="28"/>
          <w:szCs w:val="28"/>
        </w:rPr>
        <w:t>à</w:t>
      </w:r>
      <w:r>
        <w:rPr>
          <w:i/>
          <w:sz w:val="28"/>
          <w:szCs w:val="28"/>
        </w:rPr>
        <w:t xml:space="preserve"> dove la vasta contrada era vuota di mura e di case,</w:t>
      </w:r>
    </w:p>
    <w:p w:rsidR="004F5297" w:rsidRDefault="004F5297" w:rsidP="004F5297">
      <w:pPr>
        <w:spacing w:line="48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ivi la pianura rideva  ammalata di prati ubertosi[…]</w:t>
      </w:r>
    </w:p>
    <w:p w:rsidR="004F5297" w:rsidRDefault="004F5297" w:rsidP="004F5297">
      <w:pPr>
        <w:spacing w:line="48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splende di veste primaverile”</w:t>
      </w:r>
    </w:p>
    <w:p w:rsidR="004F5297" w:rsidRDefault="004F5297" w:rsidP="004F5297">
      <w:pPr>
        <w:rPr>
          <w:i/>
          <w:sz w:val="28"/>
          <w:szCs w:val="28"/>
        </w:rPr>
      </w:pPr>
    </w:p>
    <w:p w:rsidR="004F5297" w:rsidRDefault="004F5297" w:rsidP="004F5297">
      <w:pPr>
        <w:rPr>
          <w:i/>
          <w:sz w:val="28"/>
          <w:szCs w:val="28"/>
        </w:rPr>
      </w:pPr>
      <w:r>
        <w:rPr>
          <w:i/>
          <w:sz w:val="28"/>
          <w:szCs w:val="28"/>
        </w:rPr>
        <w:t>(Carme 18 –verso 130)</w:t>
      </w:r>
    </w:p>
    <w:p w:rsidR="004F5297" w:rsidRDefault="004F5297" w:rsidP="004F5297">
      <w:pPr>
        <w:spacing w:line="600" w:lineRule="auto"/>
        <w:rPr>
          <w:i/>
          <w:color w:val="000000"/>
          <w:sz w:val="28"/>
          <w:szCs w:val="28"/>
        </w:rPr>
      </w:pPr>
      <w:r w:rsidRPr="00085CAF">
        <w:rPr>
          <w:i/>
          <w:color w:val="000000"/>
          <w:sz w:val="28"/>
          <w:szCs w:val="28"/>
        </w:rPr>
        <w:br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 w:rsidR="001E5B2C">
        <w:rPr>
          <w:i/>
          <w:color w:val="000000"/>
          <w:sz w:val="28"/>
          <w:szCs w:val="28"/>
        </w:rPr>
        <w:t xml:space="preserve">       </w:t>
      </w:r>
      <w:r>
        <w:rPr>
          <w:i/>
          <w:color w:val="000000"/>
          <w:sz w:val="28"/>
          <w:szCs w:val="28"/>
        </w:rPr>
        <w:t>“I miei occhi vedono il sole che brilla e il cielo azzurro,</w:t>
      </w:r>
    </w:p>
    <w:p w:rsidR="004F5297" w:rsidRDefault="004F5297" w:rsidP="004F5297">
      <w:pPr>
        <w:spacing w:line="600" w:lineRule="auto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provo gratitudine perché tutto mi fa desiderare di vivere</w:t>
      </w:r>
    </w:p>
    <w:p w:rsidR="004F5297" w:rsidRDefault="004F5297" w:rsidP="004F5297">
      <w:pPr>
        <w:spacing w:line="600" w:lineRule="auto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e tutto accolgo come un dono […]”</w:t>
      </w:r>
    </w:p>
    <w:p w:rsidR="004F5297" w:rsidRPr="00085CAF" w:rsidRDefault="004F5297" w:rsidP="004F5297">
      <w:pPr>
        <w:jc w:val="right"/>
        <w:rPr>
          <w:b/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(Paolino Iorio)</w:t>
      </w:r>
      <w:r w:rsidRPr="00085CAF">
        <w:rPr>
          <w:i/>
          <w:color w:val="000000"/>
          <w:sz w:val="28"/>
          <w:szCs w:val="28"/>
        </w:rPr>
        <w:br/>
      </w:r>
    </w:p>
    <w:p w:rsidR="004F5297" w:rsidRDefault="004F5297" w:rsidP="004F5297">
      <w:pPr>
        <w:jc w:val="both"/>
        <w:rPr>
          <w:sz w:val="28"/>
          <w:szCs w:val="28"/>
        </w:rPr>
      </w:pPr>
    </w:p>
    <w:p w:rsidR="004F5297" w:rsidRDefault="004F5297" w:rsidP="004F5297">
      <w:pPr>
        <w:jc w:val="both"/>
        <w:rPr>
          <w:sz w:val="28"/>
          <w:szCs w:val="28"/>
        </w:rPr>
      </w:pPr>
    </w:p>
    <w:p w:rsidR="004F5297" w:rsidRDefault="004F5297" w:rsidP="004F5297">
      <w:pPr>
        <w:jc w:val="both"/>
        <w:rPr>
          <w:sz w:val="28"/>
          <w:szCs w:val="28"/>
        </w:rPr>
      </w:pPr>
    </w:p>
    <w:p w:rsidR="004F5297" w:rsidRDefault="004F5297" w:rsidP="004F5297">
      <w:pPr>
        <w:jc w:val="both"/>
        <w:rPr>
          <w:sz w:val="28"/>
          <w:szCs w:val="28"/>
        </w:rPr>
      </w:pPr>
      <w:r>
        <w:rPr>
          <w:sz w:val="28"/>
          <w:szCs w:val="28"/>
        </w:rPr>
        <w:t>L’Associazione “Il Portico di Paolino”, con il patrocinio dell’</w:t>
      </w:r>
      <w:r w:rsidRPr="00517BA0">
        <w:rPr>
          <w:sz w:val="28"/>
          <w:szCs w:val="28"/>
        </w:rPr>
        <w:t>Ufficio Scolastico Regionale per la Campania</w:t>
      </w:r>
      <w:r>
        <w:rPr>
          <w:sz w:val="28"/>
          <w:szCs w:val="28"/>
        </w:rPr>
        <w:t>, della Diocesi di Nola (Ufficio scuola), dell’Assessorato ai Beni Culturali del Comune di Nola, indice la quinta edizione del concorso di poesie “a Paolino Iorio…poesie per un amico”.</w:t>
      </w:r>
    </w:p>
    <w:p w:rsidR="004F5297" w:rsidRDefault="004F5297" w:rsidP="004F5297">
      <w:pPr>
        <w:jc w:val="both"/>
        <w:rPr>
          <w:sz w:val="28"/>
          <w:szCs w:val="28"/>
        </w:rPr>
      </w:pPr>
    </w:p>
    <w:p w:rsidR="004F5297" w:rsidRDefault="001E5B2C" w:rsidP="004F5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4F5297">
        <w:rPr>
          <w:sz w:val="28"/>
          <w:szCs w:val="28"/>
        </w:rPr>
        <w:t>giovani  partecipanti, sono invitati a raccontare in versi l’amore per la propria terra</w:t>
      </w:r>
      <w:r w:rsidR="00553B2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F5297">
        <w:rPr>
          <w:sz w:val="28"/>
          <w:szCs w:val="28"/>
        </w:rPr>
        <w:t xml:space="preserve"> </w:t>
      </w:r>
    </w:p>
    <w:p w:rsidR="004F5297" w:rsidRDefault="004F5297" w:rsidP="004F529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5297" w:rsidRDefault="004F5297" w:rsidP="004F5297">
      <w:pPr>
        <w:jc w:val="center"/>
        <w:rPr>
          <w:b/>
          <w:sz w:val="28"/>
          <w:szCs w:val="28"/>
        </w:rPr>
      </w:pPr>
    </w:p>
    <w:p w:rsidR="004F5297" w:rsidRDefault="004F5297" w:rsidP="00553B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Regolamento</w:t>
      </w:r>
    </w:p>
    <w:p w:rsidR="004F5297" w:rsidRDefault="004F5297" w:rsidP="004F5297">
      <w:pPr>
        <w:rPr>
          <w:b/>
          <w:color w:val="FF0000"/>
          <w:sz w:val="28"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t>Art. 1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Pr="00C85201" w:rsidRDefault="004F5297" w:rsidP="004F5297">
      <w:pPr>
        <w:jc w:val="both"/>
        <w:rPr>
          <w:szCs w:val="28"/>
        </w:rPr>
      </w:pPr>
      <w:r>
        <w:rPr>
          <w:szCs w:val="28"/>
        </w:rPr>
        <w:t>Il concorso è indirizzato ai giovani che frequentano le scuole di secondo</w:t>
      </w:r>
      <w:r w:rsidR="0050642B">
        <w:rPr>
          <w:szCs w:val="28"/>
        </w:rPr>
        <w:t xml:space="preserve"> grado</w:t>
      </w:r>
      <w:r>
        <w:rPr>
          <w:szCs w:val="28"/>
        </w:rPr>
        <w:t xml:space="preserve"> presenti in Napoli e provincia.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lastRenderedPageBreak/>
        <w:t>Art. 2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jc w:val="both"/>
      </w:pPr>
      <w:r>
        <w:rPr>
          <w:szCs w:val="28"/>
        </w:rPr>
        <w:t xml:space="preserve">Le poesie, di lunghezza non superiore a 30 versi, in formato pdf, devo pervenire al seguente indirizzo di posta elettronica: </w:t>
      </w:r>
      <w:hyperlink r:id="rId10" w:history="1">
        <w:r>
          <w:rPr>
            <w:rStyle w:val="Collegamentoipertestuale"/>
            <w:color w:val="auto"/>
            <w:szCs w:val="28"/>
          </w:rPr>
          <w:t>porticodipaolino@libero.it</w:t>
        </w:r>
      </w:hyperlink>
      <w:r>
        <w:rPr>
          <w:szCs w:val="28"/>
        </w:rPr>
        <w:t xml:space="preserve">. Di ogni poesia inviare, in allegato della stessa mail, una copia anonima ed una identica, contenente i dati personali </w:t>
      </w:r>
      <w:r>
        <w:rPr>
          <w:sz w:val="28"/>
          <w:szCs w:val="32"/>
        </w:rPr>
        <w:t>(</w:t>
      </w:r>
      <w:r>
        <w:rPr>
          <w:szCs w:val="28"/>
        </w:rPr>
        <w:t>nome, cognome, indirizzo, data di nascita, istituto, classe, e-mail e n° telefonico) .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t>Art. 3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both"/>
        <w:rPr>
          <w:szCs w:val="28"/>
        </w:rPr>
      </w:pPr>
      <w:r>
        <w:rPr>
          <w:szCs w:val="28"/>
        </w:rPr>
        <w:t>Saranno assegnati tre premi:</w:t>
      </w:r>
    </w:p>
    <w:p w:rsidR="004F5297" w:rsidRDefault="004F5297" w:rsidP="004F5297">
      <w:pPr>
        <w:ind w:left="720" w:hanging="720"/>
        <w:jc w:val="both"/>
        <w:rPr>
          <w:szCs w:val="28"/>
        </w:rPr>
      </w:pPr>
    </w:p>
    <w:p w:rsidR="004F5297" w:rsidRPr="00C85201" w:rsidRDefault="004F5297" w:rsidP="004F5297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Cs w:val="28"/>
          <w:shd w:val="clear" w:color="auto" w:fill="FFFF00"/>
        </w:rPr>
      </w:pPr>
      <w:r w:rsidRPr="00C85201">
        <w:rPr>
          <w:szCs w:val="28"/>
        </w:rPr>
        <w:t>il 1</w:t>
      </w:r>
      <w:r w:rsidRPr="00EC07BB">
        <w:rPr>
          <w:szCs w:val="28"/>
          <w:shd w:val="clear" w:color="auto" w:fill="FFFFFF"/>
        </w:rPr>
        <w:t>° premio sarà pari a 300.00 euro;</w:t>
      </w:r>
    </w:p>
    <w:p w:rsidR="004F5297" w:rsidRPr="00C85201" w:rsidRDefault="004F5297" w:rsidP="004F5297">
      <w:pPr>
        <w:numPr>
          <w:ilvl w:val="0"/>
          <w:numId w:val="1"/>
        </w:numPr>
        <w:shd w:val="clear" w:color="auto" w:fill="FFFFFF"/>
        <w:ind w:hanging="720"/>
        <w:jc w:val="both"/>
        <w:rPr>
          <w:szCs w:val="28"/>
          <w:shd w:val="clear" w:color="auto" w:fill="FFFF00"/>
        </w:rPr>
      </w:pPr>
      <w:r w:rsidRPr="00EC07BB">
        <w:rPr>
          <w:szCs w:val="28"/>
          <w:shd w:val="clear" w:color="auto" w:fill="FFFFFF"/>
        </w:rPr>
        <w:t>il 2° premio sarà pari a 200.00 euro;</w:t>
      </w:r>
    </w:p>
    <w:p w:rsidR="004F5297" w:rsidRPr="00C85201" w:rsidRDefault="004F5297" w:rsidP="004F5297">
      <w:pPr>
        <w:numPr>
          <w:ilvl w:val="0"/>
          <w:numId w:val="1"/>
        </w:numPr>
        <w:shd w:val="clear" w:color="auto" w:fill="FFFFFF"/>
        <w:ind w:hanging="720"/>
        <w:jc w:val="both"/>
        <w:rPr>
          <w:szCs w:val="28"/>
          <w:shd w:val="clear" w:color="auto" w:fill="FFFF00"/>
        </w:rPr>
      </w:pPr>
      <w:r w:rsidRPr="00EC07BB">
        <w:rPr>
          <w:szCs w:val="28"/>
          <w:shd w:val="clear" w:color="auto" w:fill="FFFFFF"/>
        </w:rPr>
        <w:t>il 3° premio sarà pari a 100.00 euro.</w:t>
      </w:r>
    </w:p>
    <w:p w:rsidR="004F5297" w:rsidRPr="00EC07BB" w:rsidRDefault="004F5297" w:rsidP="004F5297">
      <w:pPr>
        <w:shd w:val="clear" w:color="auto" w:fill="FFFFFF"/>
        <w:jc w:val="both"/>
        <w:rPr>
          <w:szCs w:val="28"/>
          <w:shd w:val="clear" w:color="auto" w:fill="FFFFFF"/>
        </w:rPr>
      </w:pPr>
    </w:p>
    <w:p w:rsidR="004F5297" w:rsidRDefault="004F5297" w:rsidP="004F5297">
      <w:pPr>
        <w:ind w:left="720" w:hanging="720"/>
        <w:jc w:val="both"/>
        <w:rPr>
          <w:szCs w:val="28"/>
        </w:rPr>
      </w:pPr>
      <w:r>
        <w:rPr>
          <w:szCs w:val="28"/>
        </w:rPr>
        <w:t>A tutti i partecipanti sarà consegnato un attestato di partecipazione.</w:t>
      </w:r>
    </w:p>
    <w:p w:rsidR="004F5297" w:rsidRDefault="004F5297" w:rsidP="004F5297">
      <w:pPr>
        <w:ind w:left="720" w:hanging="720"/>
        <w:jc w:val="both"/>
        <w:rPr>
          <w:szCs w:val="28"/>
        </w:rPr>
      </w:pPr>
    </w:p>
    <w:p w:rsidR="004F5297" w:rsidRDefault="004F5297" w:rsidP="004F5297">
      <w:pPr>
        <w:jc w:val="both"/>
        <w:rPr>
          <w:szCs w:val="28"/>
        </w:rPr>
      </w:pPr>
      <w:r>
        <w:rPr>
          <w:szCs w:val="28"/>
        </w:rPr>
        <w:t>I premi e le pergamene saranno consegnati a mano ed esclusivamente ai presenti alla serata di premiazione. Gli assenti decadranno automaticamente dal diritto di vincitori.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t>Art. 4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jc w:val="both"/>
      </w:pPr>
      <w:r>
        <w:rPr>
          <w:szCs w:val="28"/>
        </w:rPr>
        <w:t xml:space="preserve">Il materiale dovrà pervenire entro le </w:t>
      </w:r>
      <w:r w:rsidRPr="00EC07BB">
        <w:rPr>
          <w:szCs w:val="28"/>
          <w:shd w:val="clear" w:color="auto" w:fill="FFFFFF"/>
        </w:rPr>
        <w:t xml:space="preserve">ore 24.00 del </w:t>
      </w:r>
      <w:r>
        <w:rPr>
          <w:szCs w:val="28"/>
          <w:shd w:val="clear" w:color="auto" w:fill="FFFFFF"/>
        </w:rPr>
        <w:t>31 maggio 2015</w:t>
      </w:r>
      <w:r w:rsidRPr="00EC07BB">
        <w:rPr>
          <w:szCs w:val="28"/>
          <w:shd w:val="clear" w:color="auto" w:fill="FFFFFF"/>
        </w:rPr>
        <w:t xml:space="preserve"> all’indirizzo</w:t>
      </w:r>
      <w:r>
        <w:rPr>
          <w:szCs w:val="28"/>
        </w:rPr>
        <w:t xml:space="preserve"> mail e nelle modalità descritte all’art. 2.</w:t>
      </w:r>
    </w:p>
    <w:p w:rsidR="004F5297" w:rsidRDefault="004F5297" w:rsidP="004F5297">
      <w:pPr>
        <w:jc w:val="both"/>
        <w:rPr>
          <w:szCs w:val="28"/>
        </w:rPr>
      </w:pPr>
      <w:r>
        <w:rPr>
          <w:szCs w:val="28"/>
        </w:rPr>
        <w:t>Nessun testo sarà restituito e l’organizzazione si riserva il diritto di pubblicare le opere per scopi senza fine di lucro, senza ulteriori riconoscimenti per i diritti d’autore.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t>Art. 5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left="720" w:hanging="720"/>
        <w:jc w:val="both"/>
        <w:rPr>
          <w:szCs w:val="28"/>
        </w:rPr>
      </w:pPr>
      <w:r>
        <w:rPr>
          <w:szCs w:val="28"/>
        </w:rPr>
        <w:t>Le opere saranno esaminate e valutate da apposita Commissione il cui giudizio è insindacabile.</w:t>
      </w:r>
    </w:p>
    <w:p w:rsidR="004F5297" w:rsidRDefault="004F5297" w:rsidP="004F5297">
      <w:pPr>
        <w:ind w:left="720" w:hanging="720"/>
        <w:jc w:val="both"/>
        <w:rPr>
          <w:szCs w:val="28"/>
        </w:rPr>
      </w:pPr>
    </w:p>
    <w:p w:rsidR="004F5297" w:rsidRDefault="004F5297" w:rsidP="004F5297">
      <w:pPr>
        <w:ind w:left="720" w:hanging="720"/>
        <w:jc w:val="both"/>
        <w:rPr>
          <w:szCs w:val="28"/>
        </w:rPr>
      </w:pPr>
    </w:p>
    <w:p w:rsidR="004F5297" w:rsidRDefault="004F5297" w:rsidP="004F5297">
      <w:pPr>
        <w:jc w:val="center"/>
        <w:rPr>
          <w:b/>
          <w:szCs w:val="28"/>
        </w:rPr>
      </w:pPr>
      <w:r>
        <w:rPr>
          <w:b/>
          <w:szCs w:val="28"/>
        </w:rPr>
        <w:t>Art. 6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shd w:val="clear" w:color="auto" w:fill="FFFFFF"/>
        <w:jc w:val="both"/>
      </w:pPr>
      <w:r w:rsidRPr="00EC07BB">
        <w:rPr>
          <w:szCs w:val="28"/>
          <w:shd w:val="clear" w:color="auto" w:fill="FFFFFF"/>
        </w:rPr>
        <w:t xml:space="preserve">La premiazione avverrà presso la sala </w:t>
      </w:r>
      <w:r>
        <w:rPr>
          <w:szCs w:val="28"/>
          <w:shd w:val="clear" w:color="auto" w:fill="FFFFFF"/>
        </w:rPr>
        <w:t>della Fondazione Festa dei Gigli (ex carceri)</w:t>
      </w:r>
      <w:r w:rsidRPr="00EC07BB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sita in </w:t>
      </w:r>
      <w:r w:rsidRPr="00EC07BB">
        <w:rPr>
          <w:szCs w:val="28"/>
          <w:shd w:val="clear" w:color="auto" w:fill="FFFFFF"/>
        </w:rPr>
        <w:t>Nola,</w:t>
      </w:r>
      <w:r>
        <w:rPr>
          <w:szCs w:val="28"/>
          <w:shd w:val="clear" w:color="auto" w:fill="FFFFFF"/>
        </w:rPr>
        <w:t xml:space="preserve"> alla via </w:t>
      </w:r>
      <w:proofErr w:type="spellStart"/>
      <w:r>
        <w:rPr>
          <w:szCs w:val="28"/>
          <w:shd w:val="clear" w:color="auto" w:fill="FFFFFF"/>
        </w:rPr>
        <w:t>Merliano</w:t>
      </w:r>
      <w:proofErr w:type="spellEnd"/>
      <w:r w:rsidRPr="00EC07BB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in data 12 giugno 2015 alle ore 20.00.</w:t>
      </w:r>
    </w:p>
    <w:p w:rsidR="004F5297" w:rsidRDefault="004F5297" w:rsidP="004F5297">
      <w:pPr>
        <w:rPr>
          <w:i/>
          <w:szCs w:val="28"/>
        </w:rPr>
      </w:pPr>
    </w:p>
    <w:p w:rsidR="004F5297" w:rsidRDefault="004F5297" w:rsidP="004F5297">
      <w:pPr>
        <w:rPr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t>Art. 7</w:t>
      </w:r>
    </w:p>
    <w:p w:rsidR="004F5297" w:rsidRDefault="004F5297" w:rsidP="004F5297">
      <w:pPr>
        <w:ind w:left="720" w:hanging="720"/>
        <w:jc w:val="center"/>
        <w:rPr>
          <w:b/>
          <w:szCs w:val="28"/>
        </w:rPr>
      </w:pPr>
    </w:p>
    <w:p w:rsidR="004F5297" w:rsidRDefault="004F5297" w:rsidP="004F5297">
      <w:pPr>
        <w:ind w:hanging="720"/>
        <w:jc w:val="both"/>
        <w:rPr>
          <w:szCs w:val="28"/>
        </w:rPr>
      </w:pPr>
      <w:r>
        <w:rPr>
          <w:szCs w:val="28"/>
        </w:rPr>
        <w:t xml:space="preserve">            Ogni autore, con la sua partecipazione e l’invio dei sui dati personali, concede tacitamente il trattamento degli stessi secondo le disposizioni legge sulla privacy (legge </w:t>
      </w:r>
      <w:r w:rsidRPr="00F11A52">
        <w:rPr>
          <w:szCs w:val="28"/>
        </w:rPr>
        <w:t>n. 196/03</w:t>
      </w:r>
      <w:r>
        <w:rPr>
          <w:szCs w:val="28"/>
        </w:rPr>
        <w:t xml:space="preserve">). </w:t>
      </w:r>
    </w:p>
    <w:p w:rsidR="004F5297" w:rsidRDefault="004F5297" w:rsidP="004F5297">
      <w:pPr>
        <w:ind w:hanging="720"/>
        <w:jc w:val="both"/>
        <w:rPr>
          <w:szCs w:val="28"/>
        </w:rPr>
      </w:pPr>
    </w:p>
    <w:p w:rsidR="004F5297" w:rsidRDefault="004F5297" w:rsidP="004F5297">
      <w:pPr>
        <w:ind w:hanging="720"/>
        <w:rPr>
          <w:szCs w:val="28"/>
        </w:rPr>
      </w:pPr>
    </w:p>
    <w:p w:rsidR="004F5297" w:rsidRDefault="004F5297" w:rsidP="004F5297">
      <w:pPr>
        <w:ind w:left="720" w:hanging="720"/>
        <w:jc w:val="center"/>
        <w:rPr>
          <w:b/>
          <w:szCs w:val="28"/>
        </w:rPr>
      </w:pPr>
      <w:r>
        <w:rPr>
          <w:b/>
          <w:szCs w:val="28"/>
        </w:rPr>
        <w:t>Art. 8</w:t>
      </w:r>
    </w:p>
    <w:p w:rsidR="004F5297" w:rsidRDefault="004F5297" w:rsidP="004F5297">
      <w:pPr>
        <w:ind w:hanging="720"/>
        <w:jc w:val="center"/>
        <w:rPr>
          <w:szCs w:val="28"/>
        </w:rPr>
      </w:pPr>
    </w:p>
    <w:p w:rsidR="004F5297" w:rsidRDefault="004F5297" w:rsidP="004F5297">
      <w:pPr>
        <w:ind w:hanging="720"/>
        <w:jc w:val="both"/>
        <w:rPr>
          <w:szCs w:val="28"/>
        </w:rPr>
      </w:pPr>
      <w:r>
        <w:rPr>
          <w:szCs w:val="28"/>
        </w:rPr>
        <w:t xml:space="preserve">            La partecipazione al concorso “A Paolino Iorio…poesie per un amico” implica tacitamente che le opere degli autori sono frutto della loro creatività e che quindi non sono plagi o rielaborazioni di altri autori, sollevando gli organizzatori da qualsiasi responsabilità.  </w:t>
      </w:r>
    </w:p>
    <w:p w:rsidR="004F5297" w:rsidRDefault="004F5297" w:rsidP="004F5297">
      <w:pPr>
        <w:ind w:left="720" w:hanging="12"/>
        <w:jc w:val="both"/>
        <w:rPr>
          <w:szCs w:val="28"/>
        </w:rPr>
      </w:pPr>
    </w:p>
    <w:p w:rsidR="004F5297" w:rsidRDefault="004F5297" w:rsidP="004F5297">
      <w:pPr>
        <w:ind w:left="720" w:hanging="720"/>
        <w:rPr>
          <w:szCs w:val="28"/>
        </w:rPr>
      </w:pPr>
    </w:p>
    <w:p w:rsidR="004F5297" w:rsidRDefault="004F5297" w:rsidP="004F5297">
      <w:pPr>
        <w:ind w:left="720" w:hanging="720"/>
        <w:rPr>
          <w:szCs w:val="28"/>
        </w:rPr>
      </w:pPr>
    </w:p>
    <w:p w:rsidR="004F5297" w:rsidRDefault="004F5297" w:rsidP="004F5297">
      <w:pPr>
        <w:jc w:val="both"/>
      </w:pPr>
      <w:r>
        <w:rPr>
          <w:szCs w:val="28"/>
        </w:rPr>
        <w:t xml:space="preserve">Per ulteriori informazioni rivolgersi al </w:t>
      </w:r>
      <w:proofErr w:type="spellStart"/>
      <w:r>
        <w:rPr>
          <w:szCs w:val="28"/>
        </w:rPr>
        <w:t>grupopo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facebook</w:t>
      </w:r>
      <w:proofErr w:type="spellEnd"/>
      <w:r>
        <w:rPr>
          <w:szCs w:val="28"/>
        </w:rPr>
        <w:t xml:space="preserve"> “Il portico di Paolino” o all’indirizzo mail </w:t>
      </w:r>
      <w:hyperlink r:id="rId11" w:history="1">
        <w:r>
          <w:rPr>
            <w:rStyle w:val="Collegamentoipertestuale"/>
            <w:color w:val="auto"/>
            <w:szCs w:val="28"/>
            <w:u w:val="none"/>
          </w:rPr>
          <w:t>porticodipaolino@libero.it</w:t>
        </w:r>
      </w:hyperlink>
      <w:r>
        <w:rPr>
          <w:szCs w:val="28"/>
        </w:rPr>
        <w:t>.</w:t>
      </w:r>
    </w:p>
    <w:p w:rsidR="004F5297" w:rsidRDefault="004F5297" w:rsidP="004F5297">
      <w:pPr>
        <w:jc w:val="both"/>
        <w:rPr>
          <w:szCs w:val="28"/>
        </w:rPr>
      </w:pPr>
    </w:p>
    <w:p w:rsidR="004F5297" w:rsidRDefault="004F5297" w:rsidP="004F5297">
      <w:pPr>
        <w:jc w:val="both"/>
        <w:rPr>
          <w:szCs w:val="28"/>
        </w:rPr>
      </w:pPr>
    </w:p>
    <w:p w:rsidR="004F5297" w:rsidRDefault="004F5297" w:rsidP="004F5297">
      <w:pPr>
        <w:jc w:val="both"/>
        <w:rPr>
          <w:szCs w:val="28"/>
        </w:rPr>
      </w:pPr>
    </w:p>
    <w:p w:rsidR="004F5297" w:rsidRDefault="004F5297" w:rsidP="004F5297">
      <w:pPr>
        <w:jc w:val="both"/>
        <w:rPr>
          <w:szCs w:val="28"/>
        </w:rPr>
      </w:pPr>
    </w:p>
    <w:p w:rsidR="004F5297" w:rsidRDefault="004F5297" w:rsidP="004F5297">
      <w:pPr>
        <w:jc w:val="right"/>
        <w:rPr>
          <w:szCs w:val="28"/>
        </w:rPr>
      </w:pPr>
      <w:r>
        <w:rPr>
          <w:szCs w:val="28"/>
        </w:rPr>
        <w:t>Il presidente dell’associazione</w:t>
      </w:r>
    </w:p>
    <w:p w:rsidR="004F5297" w:rsidRDefault="004F5297" w:rsidP="004F5297">
      <w:pPr>
        <w:jc w:val="right"/>
      </w:pPr>
      <w:r>
        <w:rPr>
          <w:szCs w:val="28"/>
        </w:rPr>
        <w:t>p. Mariano Amato</w:t>
      </w:r>
    </w:p>
    <w:p w:rsidR="008D4A4A" w:rsidRDefault="008D4A4A"/>
    <w:sectPr w:rsidR="008D4A4A" w:rsidSect="0000308C">
      <w:pgSz w:w="11906" w:h="16838"/>
      <w:pgMar w:top="1417" w:right="1134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5449A"/>
    <w:multiLevelType w:val="multilevel"/>
    <w:tmpl w:val="0AC6AC2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F5297"/>
    <w:rsid w:val="001E5B2C"/>
    <w:rsid w:val="00397E89"/>
    <w:rsid w:val="004F5297"/>
    <w:rsid w:val="0050642B"/>
    <w:rsid w:val="00553B26"/>
    <w:rsid w:val="007B1946"/>
    <w:rsid w:val="008D4A4A"/>
    <w:rsid w:val="009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F529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F529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52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529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porticodipaolino@libero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orticodipaolino@libero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Ciro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</dc:creator>
  <cp:lastModifiedBy>Administrator</cp:lastModifiedBy>
  <cp:revision>4</cp:revision>
  <dcterms:created xsi:type="dcterms:W3CDTF">2015-04-06T21:19:00Z</dcterms:created>
  <dcterms:modified xsi:type="dcterms:W3CDTF">2015-04-23T14:51:00Z</dcterms:modified>
</cp:coreProperties>
</file>