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124E9A">
        <w:rPr>
          <w:rFonts w:ascii="Verdana" w:hAnsi="Verdana" w:cs="Verdana"/>
          <w:sz w:val="20"/>
          <w:szCs w:val="20"/>
        </w:rPr>
        <w:t xml:space="preserve"> </w:t>
      </w:r>
      <w:r w:rsidR="003F6256">
        <w:rPr>
          <w:rFonts w:ascii="Verdana" w:hAnsi="Verdana" w:cs="Verdana"/>
          <w:sz w:val="20"/>
          <w:szCs w:val="20"/>
        </w:rPr>
        <w:t>4849</w:t>
      </w:r>
      <w:r w:rsidR="00124E9A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80140A">
        <w:rPr>
          <w:rFonts w:ascii="Verdana" w:hAnsi="Verdana" w:cs="Verdana"/>
          <w:sz w:val="20"/>
          <w:szCs w:val="20"/>
        </w:rPr>
        <w:t>1</w:t>
      </w:r>
      <w:r w:rsidR="00124E9A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80140A">
        <w:rPr>
          <w:rFonts w:ascii="Verdana" w:hAnsi="Verdana" w:cs="Verdana"/>
          <w:sz w:val="20"/>
          <w:szCs w:val="20"/>
        </w:rPr>
        <w:t>5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A338E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35663C">
        <w:rPr>
          <w:rFonts w:ascii="Verdana" w:hAnsi="Verdana" w:cs="Verdana"/>
          <w:sz w:val="20"/>
          <w:szCs w:val="20"/>
        </w:rPr>
        <w:t>A345</w:t>
      </w:r>
      <w:r w:rsidR="00124E9A">
        <w:rPr>
          <w:rFonts w:ascii="Verdana" w:hAnsi="Verdana" w:cs="Verdana"/>
          <w:sz w:val="20"/>
          <w:szCs w:val="20"/>
        </w:rPr>
        <w:t xml:space="preserve"> – Lingua Straniera Inglese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1036C1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1036C1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 del D.D.G. n. 82/2012;</w:t>
      </w:r>
    </w:p>
    <w:p w:rsidR="001036C1" w:rsidRDefault="001E40F0" w:rsidP="001036C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1036C1" w:rsidRPr="001E40F0">
        <w:rPr>
          <w:rFonts w:ascii="Verdana" w:hAnsi="Verdana" w:cs="Verdana"/>
          <w:sz w:val="20"/>
          <w:szCs w:val="20"/>
        </w:rPr>
        <w:t xml:space="preserve">la </w:t>
      </w:r>
      <w:r w:rsidR="001036C1">
        <w:rPr>
          <w:rFonts w:ascii="Verdana" w:hAnsi="Verdana" w:cs="Verdana"/>
          <w:sz w:val="20"/>
          <w:szCs w:val="20"/>
        </w:rPr>
        <w:t>sentenza del TAR Lazio (Sezione Terza Bis) n. 4018/2015 sul ricorso numero di registro generale 880 del 2013;</w:t>
      </w:r>
    </w:p>
    <w:p w:rsidR="001036C1" w:rsidRDefault="001036C1" w:rsidP="001036C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riserva.</w:t>
      </w:r>
    </w:p>
    <w:p w:rsidR="00666ECC" w:rsidRPr="0028100A" w:rsidRDefault="00666EC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35663C" w:rsidRPr="0035663C" w:rsidTr="001036C1">
        <w:trPr>
          <w:trHeight w:val="402"/>
          <w:tblHeader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SOLLAZZO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SILVANA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19/03/1971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79,25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VENOSA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CONCETTA 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14/07/1959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73,50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SPOSATO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DANIELA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22/01/1978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68,50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COVIELLO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03/09/1982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67,00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02/09/1969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66,75</w:t>
            </w:r>
          </w:p>
        </w:tc>
      </w:tr>
      <w:tr w:rsidR="0035663C" w:rsidRPr="0035663C" w:rsidTr="001036C1">
        <w:trPr>
          <w:trHeight w:val="402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390</w:t>
            </w:r>
            <w:r w:rsidR="0035663C"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SENATORE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08/12/1973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830F43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</w:tbl>
    <w:p w:rsidR="001036C1" w:rsidRDefault="001036C1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1036C1" w:rsidRDefault="001036C1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35663C">
        <w:rPr>
          <w:rFonts w:ascii="Verdana" w:hAnsi="Verdana" w:cs="Verdana"/>
          <w:sz w:val="20"/>
          <w:szCs w:val="20"/>
        </w:rPr>
        <w:t>A345</w:t>
      </w:r>
      <w:r w:rsidR="00124E9A">
        <w:rPr>
          <w:rFonts w:ascii="Verdana" w:hAnsi="Verdana" w:cs="Verdana"/>
          <w:sz w:val="20"/>
          <w:szCs w:val="20"/>
        </w:rPr>
        <w:t xml:space="preserve"> – Lingua Straniera Inglese</w:t>
      </w:r>
      <w:r w:rsidR="0035663C">
        <w:rPr>
          <w:rFonts w:ascii="Verdana" w:hAnsi="Verdana" w:cs="Verdana"/>
          <w:sz w:val="20"/>
          <w:szCs w:val="20"/>
        </w:rPr>
        <w:t>.</w:t>
      </w:r>
    </w:p>
    <w:p w:rsidR="0080140A" w:rsidRPr="0028100A" w:rsidRDefault="008014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80140A" w:rsidRDefault="0080140A" w:rsidP="0080140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80140A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A2721D" w:rsidRDefault="00B90505" w:rsidP="0080140A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 xml:space="preserve">IL </w:t>
      </w:r>
      <w:r w:rsidR="0080140A">
        <w:rPr>
          <w:rFonts w:ascii="Verdana" w:hAnsi="Verdana" w:cs="Verdana"/>
          <w:sz w:val="20"/>
          <w:szCs w:val="20"/>
        </w:rPr>
        <w:t>DIRETTORE GENERALE</w:t>
      </w:r>
    </w:p>
    <w:p w:rsidR="00A2721D" w:rsidRPr="00F22C9C" w:rsidRDefault="0080140A" w:rsidP="0080140A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                                               Luisa Franzese</w:t>
      </w: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43E" w:rsidRDefault="00FE243E" w:rsidP="00F22C9C">
      <w:pPr>
        <w:spacing w:after="0" w:line="240" w:lineRule="auto"/>
      </w:pPr>
      <w:r>
        <w:separator/>
      </w:r>
    </w:p>
  </w:endnote>
  <w:endnote w:type="continuationSeparator" w:id="0">
    <w:p w:rsidR="00FE243E" w:rsidRDefault="00FE243E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43E" w:rsidRDefault="00FE243E" w:rsidP="00F22C9C">
      <w:pPr>
        <w:spacing w:after="0" w:line="240" w:lineRule="auto"/>
      </w:pPr>
      <w:r>
        <w:separator/>
      </w:r>
    </w:p>
  </w:footnote>
  <w:footnote w:type="continuationSeparator" w:id="0">
    <w:p w:rsidR="00FE243E" w:rsidRDefault="00FE243E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036C1"/>
    <w:rsid w:val="00124E9A"/>
    <w:rsid w:val="001E40F0"/>
    <w:rsid w:val="0028100A"/>
    <w:rsid w:val="0035663C"/>
    <w:rsid w:val="0035669A"/>
    <w:rsid w:val="00360D26"/>
    <w:rsid w:val="003F6256"/>
    <w:rsid w:val="00405856"/>
    <w:rsid w:val="00666ECC"/>
    <w:rsid w:val="0077395A"/>
    <w:rsid w:val="0080140A"/>
    <w:rsid w:val="00830F43"/>
    <w:rsid w:val="00862ABD"/>
    <w:rsid w:val="00911B15"/>
    <w:rsid w:val="00923D42"/>
    <w:rsid w:val="00A2721D"/>
    <w:rsid w:val="00A338E2"/>
    <w:rsid w:val="00AF1ADE"/>
    <w:rsid w:val="00B659ED"/>
    <w:rsid w:val="00B67A28"/>
    <w:rsid w:val="00B90505"/>
    <w:rsid w:val="00C723E5"/>
    <w:rsid w:val="00D42FDA"/>
    <w:rsid w:val="00F0092B"/>
    <w:rsid w:val="00F22C9C"/>
    <w:rsid w:val="00F571FB"/>
    <w:rsid w:val="00FE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3F7C1-B585-4AD3-881A-32B4887E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2015-04-07T14:37:00Z</dcterms:created>
  <dcterms:modified xsi:type="dcterms:W3CDTF">2015-05-18T10:29:00Z</dcterms:modified>
</cp:coreProperties>
</file>