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n. AOODRCA</w:t>
      </w:r>
      <w:r w:rsidR="00A1532C">
        <w:rPr>
          <w:rFonts w:ascii="Verdana" w:hAnsi="Verdana" w:cs="Verdana"/>
          <w:sz w:val="20"/>
          <w:szCs w:val="20"/>
        </w:rPr>
        <w:t xml:space="preserve"> 3433/U</w:t>
      </w:r>
      <w:r>
        <w:rPr>
          <w:rFonts w:ascii="Verdana" w:hAnsi="Verdana" w:cs="Verdana"/>
          <w:sz w:val="20"/>
          <w:szCs w:val="20"/>
        </w:rPr>
        <w:t xml:space="preserve">  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 xml:space="preserve"> Napoli </w:t>
      </w:r>
      <w:r w:rsidR="00A1532C">
        <w:rPr>
          <w:rFonts w:ascii="Verdana" w:hAnsi="Verdana" w:cs="Verdana"/>
          <w:sz w:val="20"/>
          <w:szCs w:val="20"/>
        </w:rPr>
        <w:t>8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 w:rsidR="00A1532C">
        <w:rPr>
          <w:rFonts w:ascii="Verdana" w:hAnsi="Verdana" w:cs="Verdana"/>
          <w:sz w:val="20"/>
          <w:szCs w:val="20"/>
        </w:rPr>
        <w:t>4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F86508">
        <w:rPr>
          <w:rFonts w:ascii="Verdana" w:hAnsi="Verdana" w:cs="Verdana"/>
          <w:sz w:val="20"/>
          <w:szCs w:val="20"/>
        </w:rPr>
        <w:t>A037</w:t>
      </w:r>
      <w:r w:rsidR="00A1532C">
        <w:rPr>
          <w:rFonts w:ascii="Verdana" w:hAnsi="Verdana" w:cs="Verdana"/>
          <w:sz w:val="20"/>
          <w:szCs w:val="20"/>
        </w:rPr>
        <w:t xml:space="preserve"> – Filosofia e Storia</w:t>
      </w:r>
      <w:r>
        <w:rPr>
          <w:rFonts w:ascii="Verdana" w:hAnsi="Verdana" w:cs="Verdana"/>
          <w:sz w:val="20"/>
          <w:szCs w:val="20"/>
        </w:rPr>
        <w:t>, in quanto beneficiari di provvedimento cautelare ottenuto in seguito a ricorso avverso l’esclusione dalla procedura concorsuale per mancanza del requisito previsto dall’art. 2, comma 3 punto b) del D.D.G. n. 82/2012;</w:t>
      </w:r>
    </w:p>
    <w:p w:rsidR="00405856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>la nota</w:t>
      </w:r>
      <w:r>
        <w:rPr>
          <w:rFonts w:ascii="Verdana" w:hAnsi="Verdana" w:cs="Verdana"/>
          <w:sz w:val="20"/>
          <w:szCs w:val="20"/>
        </w:rPr>
        <w:t xml:space="preserve"> del MIUR,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9048 del 19.3.2015, e l’allegato parere reso dall’Avvocatura Generale dello Stato,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96791 del 25.2.2015, </w:t>
      </w:r>
      <w:r w:rsidR="00405856">
        <w:rPr>
          <w:rFonts w:ascii="Verdana" w:hAnsi="Verdana" w:cs="Verdana"/>
          <w:sz w:val="20"/>
          <w:szCs w:val="20"/>
        </w:rPr>
        <w:t>relativa allo scioglimento della riserva per i canditati che hanno conseguito la laurea oltre i termini previsti dall’art. 2 del D.D.G. n. 82/2012;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ai sottoelencati candidati viene sciolta la riserva in via </w:t>
      </w: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sz w:val="20"/>
          <w:szCs w:val="20"/>
        </w:rPr>
        <w:t>amministrativa.</w:t>
      </w: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84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2160"/>
        <w:gridCol w:w="3260"/>
        <w:gridCol w:w="1340"/>
        <w:gridCol w:w="940"/>
      </w:tblGrid>
      <w:tr w:rsidR="00F86508" w:rsidRPr="00F86508" w:rsidTr="00F86508">
        <w:trPr>
          <w:trHeight w:val="402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Voto</w:t>
            </w:r>
          </w:p>
        </w:tc>
      </w:tr>
      <w:tr w:rsidR="00F86508" w:rsidRPr="00F86508" w:rsidTr="00F86508">
        <w:trPr>
          <w:trHeight w:val="402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TRAPANESE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GIULIO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05/11/1984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80,20</w:t>
            </w:r>
          </w:p>
        </w:tc>
      </w:tr>
      <w:tr w:rsidR="00F86508" w:rsidRPr="00F86508" w:rsidTr="00F86508">
        <w:trPr>
          <w:trHeight w:val="402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27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GAGLIONE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PASQUALE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01/01/1987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77,00</w:t>
            </w:r>
          </w:p>
        </w:tc>
      </w:tr>
      <w:tr w:rsidR="00F86508" w:rsidRPr="00F86508" w:rsidTr="00F86508">
        <w:trPr>
          <w:trHeight w:val="402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40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TRANCHESI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GREGORY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04/03/1982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73,00</w:t>
            </w:r>
          </w:p>
        </w:tc>
      </w:tr>
      <w:tr w:rsidR="00F86508" w:rsidRPr="00F86508" w:rsidTr="00F86508">
        <w:trPr>
          <w:trHeight w:val="402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52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GRAVINA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MARIAGRAZIA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28/04/1975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71,40</w:t>
            </w:r>
          </w:p>
        </w:tc>
      </w:tr>
      <w:tr w:rsidR="00F86508" w:rsidRPr="00F86508" w:rsidTr="00F86508">
        <w:trPr>
          <w:trHeight w:val="402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MAZZARINO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GIANFRANCO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26/07/1985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68,20</w:t>
            </w:r>
          </w:p>
        </w:tc>
      </w:tr>
      <w:tr w:rsidR="00F86508" w:rsidRPr="00F86508" w:rsidTr="00F86508">
        <w:trPr>
          <w:trHeight w:val="402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RINALDI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GIUSEPPE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09/07/1982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08" w:rsidRPr="00F86508" w:rsidRDefault="00F86508" w:rsidP="00F865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F86508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65,00</w:t>
            </w:r>
          </w:p>
        </w:tc>
      </w:tr>
    </w:tbl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F86508" w:rsidRDefault="00F86508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F86508">
        <w:rPr>
          <w:rFonts w:ascii="Verdana" w:hAnsi="Verdana" w:cs="Verdana"/>
          <w:sz w:val="20"/>
          <w:szCs w:val="20"/>
        </w:rPr>
        <w:t>A037</w:t>
      </w:r>
      <w:r w:rsidR="00A1532C">
        <w:rPr>
          <w:rFonts w:ascii="Verdana" w:hAnsi="Verdana" w:cs="Verdana"/>
          <w:sz w:val="20"/>
          <w:szCs w:val="20"/>
        </w:rPr>
        <w:t xml:space="preserve"> – Filosofia e Storia</w:t>
      </w:r>
      <w:r w:rsidR="00F86508">
        <w:rPr>
          <w:rFonts w:ascii="Verdana" w:hAnsi="Verdana" w:cs="Verdana"/>
          <w:sz w:val="20"/>
          <w:szCs w:val="20"/>
        </w:rPr>
        <w:t>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3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405856" w:rsidRP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EB181F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C46" w:rsidRDefault="00A43C46" w:rsidP="00F22C9C">
      <w:pPr>
        <w:spacing w:after="0" w:line="240" w:lineRule="auto"/>
      </w:pPr>
      <w:r>
        <w:separator/>
      </w:r>
    </w:p>
  </w:endnote>
  <w:endnote w:type="continuationSeparator" w:id="0">
    <w:p w:rsidR="00A43C46" w:rsidRDefault="00A43C46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C46" w:rsidRDefault="00A43C46" w:rsidP="00F22C9C">
      <w:pPr>
        <w:spacing w:after="0" w:line="240" w:lineRule="auto"/>
      </w:pPr>
      <w:r>
        <w:separator/>
      </w:r>
    </w:p>
  </w:footnote>
  <w:footnote w:type="continuationSeparator" w:id="0">
    <w:p w:rsidR="00A43C46" w:rsidRDefault="00A43C46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5406"/>
    <w:rsid w:val="001E40F0"/>
    <w:rsid w:val="0028100A"/>
    <w:rsid w:val="00360D26"/>
    <w:rsid w:val="00405856"/>
    <w:rsid w:val="0057698F"/>
    <w:rsid w:val="005D52FF"/>
    <w:rsid w:val="0077395A"/>
    <w:rsid w:val="00831C34"/>
    <w:rsid w:val="00A1532C"/>
    <w:rsid w:val="00A2721D"/>
    <w:rsid w:val="00A43C46"/>
    <w:rsid w:val="00AF1ADE"/>
    <w:rsid w:val="00B659ED"/>
    <w:rsid w:val="00B67A28"/>
    <w:rsid w:val="00C723E5"/>
    <w:rsid w:val="00D42FDA"/>
    <w:rsid w:val="00D8588F"/>
    <w:rsid w:val="00EB181F"/>
    <w:rsid w:val="00F0092B"/>
    <w:rsid w:val="00F22C9C"/>
    <w:rsid w:val="00F8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8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BB14A-7749-4F31-8459-1B53FCB34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2015-04-07T12:43:00Z</dcterms:created>
  <dcterms:modified xsi:type="dcterms:W3CDTF">2015-04-08T13:44:00Z</dcterms:modified>
</cp:coreProperties>
</file>