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797" w:rsidRPr="00BA1797" w:rsidRDefault="00BA1797" w:rsidP="00BA1797">
      <w:pPr>
        <w:rPr>
          <w:rFonts w:ascii="Arial" w:hAnsi="Arial" w:cs="Arial"/>
          <w:sz w:val="22"/>
          <w:szCs w:val="22"/>
        </w:rPr>
      </w:pPr>
    </w:p>
    <w:p w:rsidR="00BA1797" w:rsidRPr="00457C00" w:rsidRDefault="00BA1797" w:rsidP="00BA1797">
      <w:pPr>
        <w:rPr>
          <w:rFonts w:ascii="Arial" w:hAnsi="Arial" w:cs="Arial"/>
          <w:sz w:val="22"/>
          <w:szCs w:val="22"/>
        </w:rPr>
      </w:pPr>
      <w:r w:rsidRPr="00457C00">
        <w:rPr>
          <w:rFonts w:ascii="Arial" w:hAnsi="Arial" w:cs="Arial"/>
          <w:b/>
          <w:sz w:val="22"/>
          <w:szCs w:val="22"/>
        </w:rPr>
        <w:t xml:space="preserve">Esami di Stato </w:t>
      </w:r>
      <w:proofErr w:type="spellStart"/>
      <w:r w:rsidRPr="00457C00">
        <w:rPr>
          <w:rFonts w:ascii="Arial" w:hAnsi="Arial" w:cs="Arial"/>
          <w:b/>
          <w:sz w:val="22"/>
          <w:szCs w:val="22"/>
        </w:rPr>
        <w:t>a.s.</w:t>
      </w:r>
      <w:proofErr w:type="spellEnd"/>
      <w:r w:rsidRPr="00457C00">
        <w:rPr>
          <w:rFonts w:ascii="Arial" w:hAnsi="Arial" w:cs="Arial"/>
          <w:b/>
          <w:sz w:val="22"/>
          <w:szCs w:val="22"/>
        </w:rPr>
        <w:t xml:space="preserve"> 2014-2015.  Misure di accompagnamento alla seconda prova per il Liceo delle Scienze umane con opzione Economico-sociale</w:t>
      </w:r>
      <w:r w:rsidRPr="00457C00">
        <w:rPr>
          <w:rFonts w:ascii="Arial" w:hAnsi="Arial" w:cs="Arial"/>
          <w:sz w:val="22"/>
          <w:szCs w:val="22"/>
        </w:rPr>
        <w:t xml:space="preserve"> </w:t>
      </w:r>
    </w:p>
    <w:p w:rsidR="00BA1797" w:rsidRPr="00457C00" w:rsidRDefault="00BA1797" w:rsidP="00BA1797">
      <w:pPr>
        <w:jc w:val="center"/>
        <w:rPr>
          <w:rFonts w:ascii="Arial" w:hAnsi="Arial" w:cs="Arial"/>
          <w:color w:val="333333"/>
          <w:sz w:val="22"/>
          <w:szCs w:val="22"/>
        </w:rPr>
      </w:pPr>
    </w:p>
    <w:p w:rsidR="00457C00" w:rsidRPr="00457C00" w:rsidRDefault="00457C00" w:rsidP="00BA1797">
      <w:pPr>
        <w:jc w:val="center"/>
        <w:rPr>
          <w:rFonts w:ascii="Arial" w:hAnsi="Arial" w:cs="Arial"/>
          <w:color w:val="333333"/>
          <w:sz w:val="22"/>
          <w:szCs w:val="22"/>
        </w:rPr>
      </w:pPr>
    </w:p>
    <w:p w:rsidR="00BA1797" w:rsidRPr="00457C00" w:rsidRDefault="00BA1797" w:rsidP="00BA1797">
      <w:pPr>
        <w:jc w:val="center"/>
        <w:rPr>
          <w:rFonts w:ascii="Arial" w:hAnsi="Arial" w:cs="Arial"/>
          <w:b/>
          <w:color w:val="333333"/>
          <w:szCs w:val="24"/>
        </w:rPr>
      </w:pPr>
      <w:r w:rsidRPr="00457C00">
        <w:rPr>
          <w:rFonts w:ascii="Arial" w:hAnsi="Arial" w:cs="Arial"/>
          <w:b/>
          <w:color w:val="333333"/>
          <w:szCs w:val="24"/>
        </w:rPr>
        <w:t xml:space="preserve">ALLEGATO </w:t>
      </w:r>
      <w:r w:rsidR="00457C00">
        <w:rPr>
          <w:rFonts w:ascii="Arial" w:hAnsi="Arial" w:cs="Arial"/>
          <w:b/>
          <w:color w:val="333333"/>
          <w:szCs w:val="24"/>
        </w:rPr>
        <w:t xml:space="preserve">n. </w:t>
      </w:r>
      <w:r w:rsidRPr="00457C00">
        <w:rPr>
          <w:rFonts w:ascii="Arial" w:hAnsi="Arial" w:cs="Arial"/>
          <w:b/>
          <w:color w:val="333333"/>
          <w:szCs w:val="24"/>
        </w:rPr>
        <w:t>1</w:t>
      </w:r>
    </w:p>
    <w:p w:rsidR="00457C00" w:rsidRPr="00457C00" w:rsidRDefault="00457C00" w:rsidP="00BA1797">
      <w:pPr>
        <w:jc w:val="center"/>
        <w:rPr>
          <w:rFonts w:ascii="Arial" w:hAnsi="Arial" w:cs="Arial"/>
          <w:b/>
          <w:color w:val="333333"/>
          <w:szCs w:val="24"/>
        </w:rPr>
      </w:pPr>
      <w:bookmarkStart w:id="0" w:name="_GoBack"/>
      <w:bookmarkEnd w:id="0"/>
    </w:p>
    <w:p w:rsidR="00BA1797" w:rsidRPr="00BA1797" w:rsidRDefault="00BA1797" w:rsidP="00BA1797">
      <w:pPr>
        <w:jc w:val="center"/>
        <w:rPr>
          <w:rFonts w:ascii="Arial" w:hAnsi="Arial" w:cs="Arial"/>
          <w:color w:val="333333"/>
          <w:sz w:val="20"/>
        </w:rPr>
      </w:pPr>
    </w:p>
    <w:p w:rsidR="00BA1797" w:rsidRPr="00457C00" w:rsidRDefault="00BA1797" w:rsidP="00457C00">
      <w:pPr>
        <w:rPr>
          <w:rFonts w:ascii="Arial" w:hAnsi="Arial" w:cs="Arial"/>
          <w:b/>
          <w:sz w:val="20"/>
        </w:rPr>
      </w:pPr>
      <w:r w:rsidRPr="00457C00">
        <w:rPr>
          <w:rFonts w:ascii="Arial" w:hAnsi="Arial" w:cs="Arial"/>
          <w:b/>
          <w:color w:val="333333"/>
          <w:sz w:val="20"/>
        </w:rPr>
        <w:t xml:space="preserve">Lista dei </w:t>
      </w:r>
      <w:proofErr w:type="spellStart"/>
      <w:r w:rsidRPr="00457C00">
        <w:rPr>
          <w:rFonts w:ascii="Arial" w:hAnsi="Arial" w:cs="Arial"/>
          <w:b/>
          <w:color w:val="333333"/>
          <w:sz w:val="20"/>
        </w:rPr>
        <w:t>webinar</w:t>
      </w:r>
      <w:proofErr w:type="spellEnd"/>
      <w:r w:rsidRPr="00457C00">
        <w:rPr>
          <w:rFonts w:ascii="Arial" w:hAnsi="Arial" w:cs="Arial"/>
          <w:b/>
          <w:color w:val="333333"/>
          <w:sz w:val="20"/>
        </w:rPr>
        <w:t xml:space="preserve"> disponibili sul sito</w:t>
      </w:r>
      <w:r w:rsidRPr="00457C00">
        <w:rPr>
          <w:rFonts w:ascii="Arial" w:hAnsi="Arial" w:cs="Arial"/>
          <w:b/>
          <w:i/>
          <w:sz w:val="20"/>
        </w:rPr>
        <w:t xml:space="preserve">: </w:t>
      </w:r>
      <w:hyperlink r:id="rId7" w:history="1">
        <w:r w:rsidRPr="00457C00">
          <w:rPr>
            <w:rStyle w:val="Collegamentoipertestuale"/>
            <w:rFonts w:ascii="Arial" w:hAnsi="Arial" w:cs="Arial"/>
            <w:b/>
            <w:sz w:val="20"/>
          </w:rPr>
          <w:t>www.liceoeconomicosociale.it</w:t>
        </w:r>
      </w:hyperlink>
    </w:p>
    <w:p w:rsidR="00BA1797" w:rsidRPr="00BA1797" w:rsidRDefault="00BA1797" w:rsidP="00BA1797">
      <w:pPr>
        <w:rPr>
          <w:rFonts w:ascii="Arial" w:hAnsi="Arial" w:cs="Arial"/>
          <w:i/>
          <w:sz w:val="20"/>
        </w:rPr>
      </w:pP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TITO BOERI, Lavoro e capitale umano.  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i/>
          <w:iCs/>
          <w:sz w:val="20"/>
        </w:rPr>
        <w:br/>
      </w:r>
      <w:r w:rsidRPr="00BA1797">
        <w:rPr>
          <w:rFonts w:ascii="Arial" w:hAnsi="Arial" w:cs="Arial"/>
          <w:sz w:val="20"/>
        </w:rPr>
        <w:t xml:space="preserve">ROBERTO FINI, Paragonare gli economisti agli astrologi è un insulto. Per gli astrologi!  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color w:val="009900"/>
          <w:sz w:val="20"/>
        </w:rPr>
      </w:pPr>
      <w:r w:rsidRPr="00BA1797">
        <w:rPr>
          <w:rFonts w:ascii="Arial" w:hAnsi="Arial" w:cs="Arial"/>
          <w:sz w:val="20"/>
        </w:rPr>
        <w:t>MARCO PONTI, Beni privati, beni pubblici e beni sociali: questioni controverse.</w:t>
      </w:r>
      <w:r w:rsidRPr="00BA1797">
        <w:rPr>
          <w:rFonts w:ascii="Arial" w:hAnsi="Arial" w:cs="Arial"/>
          <w:color w:val="009900"/>
          <w:sz w:val="20"/>
        </w:rPr>
        <w:t xml:space="preserve"> 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CARLO BORZAGA, Nascita caratteristiche ed evoluzione dei modelli di welfare.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CARLO BORZAGA, Il terzo settore: definizione, ruoli, evoluzione e rilevanza.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ANDREA FRACASSO, La globalizzazione. 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GIOIA DI CRISTOFARO LONGO, Processi migratori e politiche d’integrazione.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NICOLA PALAMARINI, La globalizzazione e la società della comunicazione.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Style w:val="Enfasicorsivo"/>
          <w:rFonts w:ascii="Arial" w:hAnsi="Arial" w:cs="Arial"/>
          <w:i w:val="0"/>
          <w:iCs w:val="0"/>
          <w:sz w:val="20"/>
        </w:rPr>
      </w:pP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ANDREA BOITANI, Euro ed Europa. </w:t>
      </w:r>
    </w:p>
    <w:p w:rsidR="00BA1797" w:rsidRPr="00BA1797" w:rsidRDefault="00BA1797" w:rsidP="00BA1797">
      <w:pPr>
        <w:spacing w:before="100" w:beforeAutospacing="1" w:after="100" w:afterAutospacing="1"/>
        <w:ind w:left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FRANCESCA TRACLO’, Il sistema cultura in Italia.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ind w:left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LUCIANO PIETRONERO, La complessità Economica: un nuovo strumento per misurare il potenziale di crescita economica dei paesi.</w:t>
      </w:r>
    </w:p>
    <w:p w:rsidR="00BA1797" w:rsidRPr="00BA1797" w:rsidRDefault="00BA1797" w:rsidP="00BA1797">
      <w:pPr>
        <w:ind w:left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ROBERTO FINI, Lo studio dei casi. 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GIACOMO COSTA, La città postmoderna e la solidarietà.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 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FRANCESCO SILVA, Lo sviluppo economico dell’Italia contemporanea. 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GIOVANNI RAMELLO, Le relazioni tra economia e diritto.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 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MICHELE FAZIOLI, Politiche del Lavoro. 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 xml:space="preserve">MAURIZIO SORCIONI, Le statistiche del lavoro. 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  <w:r w:rsidRPr="00BA1797">
        <w:rPr>
          <w:rFonts w:ascii="Arial" w:hAnsi="Arial" w:cs="Arial"/>
          <w:sz w:val="20"/>
        </w:rPr>
        <w:t>CARMINE PAPPALARDO, Le statistiche economiche e i metodi d’indagine.</w:t>
      </w:r>
    </w:p>
    <w:p w:rsidR="00BA1797" w:rsidRPr="00BA1797" w:rsidRDefault="00BA1797" w:rsidP="00BA1797">
      <w:pPr>
        <w:ind w:firstLine="360"/>
        <w:contextualSpacing/>
        <w:rPr>
          <w:rFonts w:ascii="Arial" w:hAnsi="Arial" w:cs="Arial"/>
          <w:sz w:val="20"/>
        </w:rPr>
      </w:pPr>
    </w:p>
    <w:p w:rsidR="00BA1797" w:rsidRPr="00BA1797" w:rsidRDefault="00BA1797" w:rsidP="00BA1797">
      <w:pPr>
        <w:ind w:firstLine="360"/>
        <w:rPr>
          <w:rFonts w:ascii="Arial" w:hAnsi="Arial" w:cs="Arial"/>
          <w:sz w:val="20"/>
        </w:rPr>
      </w:pPr>
    </w:p>
    <w:p w:rsidR="00BA1797" w:rsidRPr="00457C00" w:rsidRDefault="00BA1797" w:rsidP="00BA1797">
      <w:pPr>
        <w:rPr>
          <w:rFonts w:ascii="Arial" w:hAnsi="Arial" w:cs="Arial"/>
          <w:b/>
          <w:sz w:val="20"/>
        </w:rPr>
      </w:pPr>
      <w:r w:rsidRPr="00457C00">
        <w:rPr>
          <w:rFonts w:ascii="Arial" w:hAnsi="Arial" w:cs="Arial"/>
          <w:b/>
          <w:sz w:val="20"/>
        </w:rPr>
        <w:t xml:space="preserve">Per </w:t>
      </w:r>
      <w:r w:rsidR="006133E8" w:rsidRPr="00457C00">
        <w:rPr>
          <w:rFonts w:ascii="Arial" w:hAnsi="Arial" w:cs="Arial"/>
          <w:b/>
          <w:sz w:val="20"/>
        </w:rPr>
        <w:t>rivedere le lezioni</w:t>
      </w:r>
      <w:r w:rsidRPr="00457C00">
        <w:rPr>
          <w:rFonts w:ascii="Arial" w:hAnsi="Arial" w:cs="Arial"/>
          <w:b/>
          <w:sz w:val="20"/>
        </w:rPr>
        <w:t xml:space="preserve">, collegarsi al sito: </w:t>
      </w:r>
      <w:hyperlink r:id="rId8" w:history="1">
        <w:r w:rsidRPr="00457C00">
          <w:rPr>
            <w:rStyle w:val="Collegamentoipertestuale"/>
            <w:rFonts w:ascii="Arial" w:hAnsi="Arial" w:cs="Arial"/>
            <w:b/>
            <w:sz w:val="20"/>
          </w:rPr>
          <w:t>www.liceoeconomicosociale.it</w:t>
        </w:r>
      </w:hyperlink>
      <w:r w:rsidR="006133E8" w:rsidRPr="00457C00">
        <w:rPr>
          <w:rStyle w:val="Collegamentoipertestuale"/>
          <w:rFonts w:ascii="Arial" w:hAnsi="Arial" w:cs="Arial"/>
          <w:b/>
          <w:sz w:val="20"/>
          <w:u w:val="none"/>
        </w:rPr>
        <w:t xml:space="preserve"> </w:t>
      </w:r>
      <w:r w:rsidRPr="00457C00">
        <w:rPr>
          <w:rStyle w:val="Collegamentoipertestuale"/>
          <w:rFonts w:ascii="Arial" w:hAnsi="Arial" w:cs="Arial"/>
          <w:b/>
          <w:color w:val="auto"/>
          <w:sz w:val="20"/>
          <w:u w:val="none"/>
        </w:rPr>
        <w:t>ed effettuare la registrazione</w:t>
      </w:r>
      <w:r w:rsidRPr="00457C00">
        <w:rPr>
          <w:rFonts w:ascii="Arial" w:hAnsi="Arial" w:cs="Arial"/>
          <w:b/>
          <w:sz w:val="20"/>
        </w:rPr>
        <w:t>.</w:t>
      </w:r>
    </w:p>
    <w:sectPr w:rsidR="00BA1797" w:rsidRPr="00457C00" w:rsidSect="00A36CB9">
      <w:headerReference w:type="default" r:id="rId9"/>
      <w:footerReference w:type="default" r:id="rId10"/>
      <w:headerReference w:type="first" r:id="rId11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A5A" w:rsidRDefault="00F80A5A" w:rsidP="00BA1797">
      <w:r>
        <w:separator/>
      </w:r>
    </w:p>
  </w:endnote>
  <w:endnote w:type="continuationSeparator" w:id="0">
    <w:p w:rsidR="00F80A5A" w:rsidRDefault="00F80A5A" w:rsidP="00BA1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F80A5A">
    <w:pPr>
      <w:pStyle w:val="Pidipagina"/>
      <w:rPr>
        <w:rFonts w:ascii="Arial" w:hAnsi="Arial" w:cs="Arial"/>
        <w:sz w:val="18"/>
        <w:szCs w:val="18"/>
      </w:rPr>
    </w:pPr>
  </w:p>
  <w:p w:rsidR="00F3723F" w:rsidRDefault="00950652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57C00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457C0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3723F" w:rsidRPr="00826DF9" w:rsidRDefault="00950652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A5A" w:rsidRDefault="00F80A5A" w:rsidP="00BA1797">
      <w:r>
        <w:separator/>
      </w:r>
    </w:p>
  </w:footnote>
  <w:footnote w:type="continuationSeparator" w:id="0">
    <w:p w:rsidR="00F80A5A" w:rsidRDefault="00F80A5A" w:rsidP="00BA1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4E" w:rsidRPr="009E674E" w:rsidRDefault="00950652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Pr="009E674E" w:rsidRDefault="00F80A5A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Pr="001E1403" w:rsidRDefault="00BA1797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886460" cy="886460"/>
          <wp:effectExtent l="0" t="0" r="889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23F" w:rsidRPr="008929B4" w:rsidRDefault="00950652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3723F" w:rsidRPr="00E06E0D" w:rsidRDefault="00950652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F3723F" w:rsidRPr="009E674E" w:rsidRDefault="00950652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Default="00F80A5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97"/>
    <w:rsid w:val="00137B31"/>
    <w:rsid w:val="00457C00"/>
    <w:rsid w:val="00476908"/>
    <w:rsid w:val="006133E8"/>
    <w:rsid w:val="00950652"/>
    <w:rsid w:val="00BA1797"/>
    <w:rsid w:val="00CD0CFB"/>
    <w:rsid w:val="00D70958"/>
    <w:rsid w:val="00E64187"/>
    <w:rsid w:val="00E8611C"/>
    <w:rsid w:val="00EF1376"/>
    <w:rsid w:val="00F8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A17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A179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BA17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A1797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BA17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17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179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A1797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BA179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1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A17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A179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BA17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A1797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BA179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17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179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A1797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BA17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economicosocial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iceoeconomicosociale.it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2015-02-25T12:45:00Z</cp:lastPrinted>
  <dcterms:created xsi:type="dcterms:W3CDTF">2015-02-25T19:12:00Z</dcterms:created>
  <dcterms:modified xsi:type="dcterms:W3CDTF">2015-02-25T19:30:00Z</dcterms:modified>
</cp:coreProperties>
</file>