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C4" w:rsidRDefault="00917EC4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7EC4" w:rsidRDefault="00917EC4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3E8" w:rsidRPr="00E97B2C" w:rsidRDefault="00D313E8" w:rsidP="00D313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Iniziative di formazione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B2C">
        <w:rPr>
          <w:rFonts w:ascii="Times New Roman" w:hAnsi="Times New Roman" w:cs="Times New Roman"/>
          <w:b/>
          <w:sz w:val="24"/>
          <w:szCs w:val="24"/>
        </w:rPr>
        <w:t>PLS – USR Campania</w:t>
      </w:r>
    </w:p>
    <w:p w:rsidR="00D313E8" w:rsidRDefault="00D313E8" w:rsidP="00D313E8">
      <w:pPr>
        <w:jc w:val="center"/>
        <w:rPr>
          <w:rFonts w:ascii="Times New Roman" w:hAnsi="Times New Roman" w:cs="Times New Roman"/>
          <w:sz w:val="24"/>
          <w:szCs w:val="24"/>
        </w:rPr>
      </w:pPr>
      <w:r w:rsidRPr="00B043C4">
        <w:rPr>
          <w:rFonts w:ascii="Times New Roman" w:hAnsi="Times New Roman" w:cs="Times New Roman"/>
          <w:sz w:val="24"/>
          <w:szCs w:val="24"/>
        </w:rPr>
        <w:t>CRONOPROGRAMMA</w:t>
      </w:r>
      <w:r>
        <w:rPr>
          <w:rFonts w:ascii="Times New Roman" w:hAnsi="Times New Roman" w:cs="Times New Roman"/>
          <w:sz w:val="24"/>
          <w:szCs w:val="24"/>
        </w:rPr>
        <w:t xml:space="preserve"> Fase 1</w:t>
      </w:r>
    </w:p>
    <w:p w:rsidR="00D313E8" w:rsidRDefault="005D521A" w:rsidP="00D313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CHIMICA</w:t>
      </w:r>
    </w:p>
    <w:p w:rsidR="00917EC4" w:rsidRPr="00B043C4" w:rsidRDefault="00917EC4" w:rsidP="00D313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17EC4" w:rsidRDefault="00D313E8" w:rsidP="00DD0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Sede: 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Università degli Studi di </w:t>
      </w:r>
      <w:r w:rsidR="00AB35E3">
        <w:rPr>
          <w:rFonts w:ascii="Times New Roman" w:hAnsi="Times New Roman" w:cs="Times New Roman"/>
          <w:b/>
          <w:sz w:val="24"/>
          <w:szCs w:val="24"/>
        </w:rPr>
        <w:t>Salerno</w:t>
      </w:r>
      <w:r w:rsidRPr="00235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8F">
        <w:rPr>
          <w:rFonts w:ascii="Times New Roman" w:hAnsi="Times New Roman" w:cs="Times New Roman"/>
          <w:b/>
          <w:sz w:val="24"/>
          <w:szCs w:val="24"/>
        </w:rPr>
        <w:t>–</w:t>
      </w:r>
      <w:r w:rsidR="006E22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04C3" w:rsidRPr="00DD04C3">
        <w:rPr>
          <w:rFonts w:ascii="Times New Roman" w:hAnsi="Times New Roman" w:cs="Times New Roman"/>
          <w:b/>
          <w:sz w:val="24"/>
          <w:szCs w:val="24"/>
        </w:rPr>
        <w:t>Dipartimento di Chimica</w:t>
      </w:r>
      <w:r w:rsidR="00DD0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04C3" w:rsidRPr="00DD04C3">
        <w:rPr>
          <w:rFonts w:ascii="Times New Roman" w:hAnsi="Times New Roman" w:cs="Times New Roman"/>
          <w:b/>
          <w:sz w:val="24"/>
          <w:szCs w:val="24"/>
        </w:rPr>
        <w:t>e Biologia</w:t>
      </w:r>
    </w:p>
    <w:p w:rsidR="005D521A" w:rsidRPr="00E97B2C" w:rsidRDefault="005D521A" w:rsidP="00D3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94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513"/>
      </w:tblGrid>
      <w:tr w:rsidR="0085228F" w:rsidRPr="00B043C4" w:rsidTr="0085228F">
        <w:trPr>
          <w:trHeight w:val="1272"/>
        </w:trPr>
        <w:tc>
          <w:tcPr>
            <w:tcW w:w="675" w:type="dxa"/>
            <w:shd w:val="clear" w:color="auto" w:fill="F2F2F2" w:themeFill="background1" w:themeFillShade="F2"/>
            <w:textDirection w:val="btLr"/>
          </w:tcPr>
          <w:p w:rsidR="0085228F" w:rsidRPr="00B043C4" w:rsidRDefault="0085228F" w:rsidP="00D854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N° incontro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85228F" w:rsidRDefault="0085228F" w:rsidP="00852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Default="0085228F" w:rsidP="00852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Pr="00B043C4" w:rsidRDefault="0085228F" w:rsidP="00852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Durata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:rsidR="0085228F" w:rsidRDefault="0085228F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Default="0085228F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28F" w:rsidRPr="00B043C4" w:rsidRDefault="0085228F" w:rsidP="00D85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</w:p>
        </w:tc>
      </w:tr>
      <w:tr w:rsidR="005F2012" w:rsidRPr="00B043C4" w:rsidTr="00916C41">
        <w:trPr>
          <w:trHeight w:val="853"/>
        </w:trPr>
        <w:tc>
          <w:tcPr>
            <w:tcW w:w="675" w:type="dxa"/>
          </w:tcPr>
          <w:p w:rsidR="005F2012" w:rsidRPr="00F72889" w:rsidRDefault="005F2012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  <w:p w:rsidR="005F2012" w:rsidRPr="00F72889" w:rsidRDefault="005F2012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2012" w:rsidRPr="00F72889" w:rsidRDefault="005F2012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012" w:rsidRPr="00F72889" w:rsidRDefault="005F2012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5D521A" w:rsidRPr="00283A5D" w:rsidRDefault="005D521A" w:rsidP="005D521A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 chimica di tutti i giorni </w:t>
            </w:r>
          </w:p>
        </w:tc>
      </w:tr>
      <w:tr w:rsidR="005F2012" w:rsidRPr="00B043C4" w:rsidTr="00916C41">
        <w:trPr>
          <w:trHeight w:val="852"/>
        </w:trPr>
        <w:tc>
          <w:tcPr>
            <w:tcW w:w="675" w:type="dxa"/>
          </w:tcPr>
          <w:p w:rsidR="005F2012" w:rsidRPr="00F72889" w:rsidRDefault="005F2012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012" w:rsidRPr="00F72889" w:rsidRDefault="00FC54F3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F2012" w:rsidRPr="00F72889" w:rsidRDefault="005F2012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F72889" w:rsidRDefault="00917EC4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F72889" w:rsidRPr="00283A5D" w:rsidRDefault="005D521A" w:rsidP="00F72889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La chimica di tutti i giorni</w:t>
            </w:r>
            <w:r w:rsidR="00F72889"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D521A" w:rsidRPr="00283A5D" w:rsidRDefault="00F72889" w:rsidP="00F72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Attività di laboratorio</w:t>
            </w:r>
            <w:r w:rsidR="005D521A"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: la preparazione di un sapone</w:t>
            </w:r>
          </w:p>
        </w:tc>
      </w:tr>
      <w:tr w:rsidR="005F2012" w:rsidRPr="00B043C4" w:rsidTr="00916C41">
        <w:trPr>
          <w:trHeight w:val="836"/>
        </w:trPr>
        <w:tc>
          <w:tcPr>
            <w:tcW w:w="675" w:type="dxa"/>
          </w:tcPr>
          <w:p w:rsidR="005F2012" w:rsidRPr="00F72889" w:rsidRDefault="005F2012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F72889" w:rsidRDefault="00917EC4" w:rsidP="00C86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F2012" w:rsidRPr="00F72889" w:rsidRDefault="005F2012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F72889" w:rsidRDefault="00917EC4" w:rsidP="0085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5F2012" w:rsidRPr="00283A5D" w:rsidRDefault="005D521A" w:rsidP="005D521A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Chimica generale (acidità e basicità, stechiometria)  </w:t>
            </w:r>
          </w:p>
        </w:tc>
      </w:tr>
      <w:tr w:rsidR="005F2012" w:rsidRPr="00B043C4" w:rsidTr="00916C41">
        <w:trPr>
          <w:trHeight w:val="848"/>
        </w:trPr>
        <w:tc>
          <w:tcPr>
            <w:tcW w:w="675" w:type="dxa"/>
          </w:tcPr>
          <w:p w:rsidR="00917EC4" w:rsidRPr="00F72889" w:rsidRDefault="00917EC4" w:rsidP="00DE39A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17EC4" w:rsidRPr="00F72889" w:rsidRDefault="00917EC4" w:rsidP="00DE39A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F72889" w:rsidRPr="00283A5D" w:rsidRDefault="005D521A" w:rsidP="00F72889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Chimica generale (acidità e basicità, stechiometria)</w:t>
            </w:r>
          </w:p>
          <w:p w:rsidR="005D521A" w:rsidRPr="00283A5D" w:rsidRDefault="00F72889" w:rsidP="00F72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Attività di laboratorio</w:t>
            </w:r>
            <w:r w:rsidR="005D521A"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titolazioni acido-base </w:t>
            </w:r>
          </w:p>
          <w:p w:rsidR="005F2012" w:rsidRPr="00283A5D" w:rsidRDefault="005F2012" w:rsidP="005D52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2012" w:rsidRPr="00B043C4" w:rsidTr="00916C41">
        <w:trPr>
          <w:trHeight w:val="832"/>
        </w:trPr>
        <w:tc>
          <w:tcPr>
            <w:tcW w:w="675" w:type="dxa"/>
          </w:tcPr>
          <w:p w:rsidR="005F2012" w:rsidRPr="00F72889" w:rsidRDefault="005F2012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F72889" w:rsidRDefault="00917EC4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F2012" w:rsidRPr="00F72889" w:rsidRDefault="005F2012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C4" w:rsidRPr="00F72889" w:rsidRDefault="00917EC4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5D521A" w:rsidRPr="00283A5D" w:rsidRDefault="005D521A" w:rsidP="00DE39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012" w:rsidRPr="00283A5D" w:rsidRDefault="005D521A" w:rsidP="00DE39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La chimica dei polimeri e catalisi industriale</w:t>
            </w:r>
          </w:p>
        </w:tc>
      </w:tr>
      <w:tr w:rsidR="005D521A" w:rsidRPr="00B043C4" w:rsidTr="00916C41">
        <w:trPr>
          <w:trHeight w:val="832"/>
        </w:trPr>
        <w:tc>
          <w:tcPr>
            <w:tcW w:w="675" w:type="dxa"/>
          </w:tcPr>
          <w:p w:rsidR="007B4FF7" w:rsidRPr="00F72889" w:rsidRDefault="007B4FF7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1A" w:rsidRPr="00F72889" w:rsidRDefault="007B4FF7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72889" w:rsidRDefault="00F72889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1A" w:rsidRPr="00F72889" w:rsidRDefault="00DD04C3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7B4FF7" w:rsidRPr="00283A5D" w:rsidRDefault="007B4FF7" w:rsidP="007B4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2889" w:rsidRPr="00283A5D" w:rsidRDefault="007B4FF7" w:rsidP="007B4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La chimica dei polimeri e catalisi industriale</w:t>
            </w:r>
          </w:p>
          <w:p w:rsidR="007B4FF7" w:rsidRPr="00283A5D" w:rsidRDefault="00F72889" w:rsidP="007B4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Attività di laboratorio:</w:t>
            </w:r>
            <w:r w:rsidR="007B4FF7"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sintesi del nylon e della</w:t>
            </w: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4FF7"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poliacrilammide</w:t>
            </w:r>
          </w:p>
          <w:p w:rsidR="005D521A" w:rsidRPr="00283A5D" w:rsidRDefault="005D521A" w:rsidP="007B4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4FF7" w:rsidRPr="00B043C4" w:rsidTr="00F72889">
        <w:trPr>
          <w:trHeight w:val="1045"/>
        </w:trPr>
        <w:tc>
          <w:tcPr>
            <w:tcW w:w="675" w:type="dxa"/>
          </w:tcPr>
          <w:p w:rsidR="007B4FF7" w:rsidRPr="00F72889" w:rsidRDefault="007B4FF7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FF7" w:rsidRPr="00F72889" w:rsidRDefault="007B4FF7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72889" w:rsidRDefault="00F72889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FF7" w:rsidRPr="00F72889" w:rsidRDefault="00DD04C3" w:rsidP="0059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7B4FF7" w:rsidRPr="00283A5D" w:rsidRDefault="007B4FF7" w:rsidP="007B4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2889" w:rsidRPr="00283A5D" w:rsidRDefault="00B540B2" w:rsidP="00F72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La chimica organica attraverso il molecular</w:t>
            </w:r>
            <w:r w:rsidR="00F72889"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>modelling</w:t>
            </w:r>
          </w:p>
          <w:p w:rsidR="007B4FF7" w:rsidRPr="00283A5D" w:rsidRDefault="00B540B2" w:rsidP="00F72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(laboratorio su PC)</w:t>
            </w:r>
          </w:p>
        </w:tc>
      </w:tr>
      <w:bookmarkEnd w:id="0"/>
    </w:tbl>
    <w:p w:rsidR="00917EC4" w:rsidRDefault="00917EC4" w:rsidP="008D2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17EC4" w:rsidSect="005A13AD">
      <w:pgSz w:w="11906" w:h="16838"/>
      <w:pgMar w:top="993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3D4A"/>
    <w:multiLevelType w:val="hybridMultilevel"/>
    <w:tmpl w:val="FED01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11AE0"/>
    <w:multiLevelType w:val="multilevel"/>
    <w:tmpl w:val="9394FDE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0F"/>
    <w:rsid w:val="000A4B96"/>
    <w:rsid w:val="000F7358"/>
    <w:rsid w:val="00235985"/>
    <w:rsid w:val="00283A5D"/>
    <w:rsid w:val="002A3C0F"/>
    <w:rsid w:val="00336F0F"/>
    <w:rsid w:val="00430014"/>
    <w:rsid w:val="00592772"/>
    <w:rsid w:val="005A13AD"/>
    <w:rsid w:val="005D521A"/>
    <w:rsid w:val="005D5A9E"/>
    <w:rsid w:val="005D685B"/>
    <w:rsid w:val="005F2012"/>
    <w:rsid w:val="00604613"/>
    <w:rsid w:val="006A1FAE"/>
    <w:rsid w:val="006E2245"/>
    <w:rsid w:val="007B4FF7"/>
    <w:rsid w:val="0085228F"/>
    <w:rsid w:val="008D24CE"/>
    <w:rsid w:val="008F585C"/>
    <w:rsid w:val="00916C41"/>
    <w:rsid w:val="00917EC4"/>
    <w:rsid w:val="00943148"/>
    <w:rsid w:val="00A62661"/>
    <w:rsid w:val="00AA6A51"/>
    <w:rsid w:val="00AA71A9"/>
    <w:rsid w:val="00AB35E3"/>
    <w:rsid w:val="00B043C4"/>
    <w:rsid w:val="00B540B2"/>
    <w:rsid w:val="00BF19B0"/>
    <w:rsid w:val="00C65B2C"/>
    <w:rsid w:val="00C86F7F"/>
    <w:rsid w:val="00C968B5"/>
    <w:rsid w:val="00D313E8"/>
    <w:rsid w:val="00DD04C3"/>
    <w:rsid w:val="00DE39AD"/>
    <w:rsid w:val="00DF090A"/>
    <w:rsid w:val="00E97B2C"/>
    <w:rsid w:val="00EA5F77"/>
    <w:rsid w:val="00F10E0B"/>
    <w:rsid w:val="00F21E52"/>
    <w:rsid w:val="00F72889"/>
    <w:rsid w:val="00FC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  <w:style w:type="paragraph" w:styleId="Paragrafoelenco">
    <w:name w:val="List Paragraph"/>
    <w:basedOn w:val="Normale"/>
    <w:uiPriority w:val="34"/>
    <w:qFormat/>
    <w:rsid w:val="00C86F7F"/>
    <w:pPr>
      <w:tabs>
        <w:tab w:val="left" w:pos="708"/>
      </w:tabs>
      <w:suppressAutoHyphens/>
      <w:ind w:left="720"/>
    </w:pPr>
    <w:rPr>
      <w:rFonts w:ascii="Calibri" w:eastAsia="Droid Sans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Filomena Asprino</dc:creator>
  <cp:lastModifiedBy>Filomena Asprino</cp:lastModifiedBy>
  <cp:revision>4</cp:revision>
  <dcterms:created xsi:type="dcterms:W3CDTF">2014-11-28T16:54:00Z</dcterms:created>
  <dcterms:modified xsi:type="dcterms:W3CDTF">2014-11-28T16:57:00Z</dcterms:modified>
</cp:coreProperties>
</file>